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83AD" w14:textId="35315E37" w:rsidR="001273C1" w:rsidRDefault="003367E9" w:rsidP="00AC7250">
      <w:pPr>
        <w:pStyle w:val="Title"/>
        <w:spacing w:line="240" w:lineRule="auto"/>
      </w:pPr>
      <w:r>
        <w:rPr>
          <w:rFonts w:ascii="Segoe UI Variable Small Light" w:eastAsia="Microsoft YaHei Light" w:hAnsi="Segoe UI Variable Small Light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4310255" wp14:editId="5AB965D9">
            <wp:simplePos x="0" y="0"/>
            <wp:positionH relativeFrom="column">
              <wp:posOffset>-57150</wp:posOffset>
            </wp:positionH>
            <wp:positionV relativeFrom="paragraph">
              <wp:posOffset>-333375</wp:posOffset>
            </wp:positionV>
            <wp:extent cx="3057525" cy="994697"/>
            <wp:effectExtent l="0" t="0" r="0" b="0"/>
            <wp:wrapNone/>
            <wp:docPr id="1731514635" name="Picture 2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14635" name="Picture 2" descr="A blue background with white text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9" t="40902" r="15383" b="42216"/>
                    <a:stretch/>
                  </pic:blipFill>
                  <pic:spPr bwMode="auto">
                    <a:xfrm>
                      <a:off x="0" y="0"/>
                      <a:ext cx="3057525" cy="99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1675106444"/>
          <w:placeholder>
            <w:docPart w:val="5E6582FA04684D099CE2B65258D44E33"/>
          </w:placeholder>
          <w15:appearance w15:val="hidden"/>
        </w:sdtPr>
        <w:sdtEndPr/>
        <w:sdtContent/>
      </w:sdt>
    </w:p>
    <w:p w14:paraId="58842609" w14:textId="618B3687" w:rsidR="00444BAF" w:rsidRPr="00DC4995" w:rsidRDefault="00E24A4A" w:rsidP="001D1DF5">
      <w:pPr>
        <w:pStyle w:val="Title"/>
        <w:spacing w:line="240" w:lineRule="auto"/>
        <w:rPr>
          <w:rFonts w:ascii="Nexa Text Demo" w:hAnsi="Nexa Text Demo"/>
          <w:sz w:val="54"/>
          <w:szCs w:val="54"/>
        </w:rPr>
      </w:pPr>
      <w:sdt>
        <w:sdtPr>
          <w:rPr>
            <w:rFonts w:ascii="Nexa Text Demo" w:hAnsi="Nexa Text Demo"/>
            <w:sz w:val="54"/>
            <w:szCs w:val="54"/>
          </w:rPr>
          <w:id w:val="1862847750"/>
          <w:placeholder>
            <w:docPart w:val="4732E2EA32EB4B9A8D1B1F700C5E4BFE"/>
          </w:placeholder>
          <w15:appearance w15:val="hidden"/>
        </w:sdtPr>
        <w:sdtEndPr/>
        <w:sdtContent>
          <w:r w:rsidR="00DC4995">
            <w:rPr>
              <w:rFonts w:ascii="Nexa Text Demo" w:hAnsi="Nexa Text Demo"/>
              <w:sz w:val="54"/>
              <w:szCs w:val="54"/>
            </w:rPr>
            <w:t xml:space="preserve">collated </w:t>
          </w:r>
          <w:r w:rsidR="00444BAF" w:rsidRPr="00DC4995">
            <w:rPr>
              <w:rFonts w:ascii="Nexa Text Demo" w:hAnsi="Nexa Text Demo"/>
              <w:sz w:val="54"/>
              <w:szCs w:val="54"/>
            </w:rPr>
            <w:t>p</w:t>
          </w:r>
          <w:r w:rsidR="002B4552">
            <w:rPr>
              <w:rFonts w:ascii="Nexa Text Demo" w:hAnsi="Nexa Text Demo"/>
              <w:sz w:val="54"/>
              <w:szCs w:val="54"/>
            </w:rPr>
            <w:t>olicies</w:t>
          </w:r>
        </w:sdtContent>
      </w:sdt>
      <w:r w:rsidR="00AC7250" w:rsidRPr="00DC4995">
        <w:rPr>
          <w:rFonts w:ascii="Nexa Text Demo" w:hAnsi="Nexa Text Demo"/>
          <w:sz w:val="54"/>
          <w:szCs w:val="54"/>
        </w:rPr>
        <w:t xml:space="preserve"> </w:t>
      </w:r>
    </w:p>
    <w:p w14:paraId="3BB59486" w14:textId="2A8D0BE9" w:rsidR="00017EFD" w:rsidRPr="00A25B61" w:rsidRDefault="00B52276" w:rsidP="001D1DF5">
      <w:pPr>
        <w:pStyle w:val="Title"/>
        <w:spacing w:line="240" w:lineRule="auto"/>
        <w:rPr>
          <w:rFonts w:ascii="Nexa Text Demo" w:hAnsi="Nexa Text Demo"/>
          <w:b w:val="0"/>
          <w:bCs/>
          <w:sz w:val="54"/>
          <w:szCs w:val="54"/>
        </w:rPr>
      </w:pPr>
      <w:r w:rsidRPr="00A25B61">
        <w:rPr>
          <w:rFonts w:ascii="Nexa Text Demo" w:hAnsi="Nexa Text Demo"/>
          <w:b w:val="0"/>
          <w:bCs/>
          <w:noProof/>
          <w:sz w:val="54"/>
          <w:szCs w:val="54"/>
          <w:lang w:eastAsia="en-US"/>
        </w:rPr>
        <w:drawing>
          <wp:anchor distT="0" distB="0" distL="114300" distR="114300" simplePos="0" relativeHeight="251666432" behindDoc="0" locked="0" layoutInCell="1" allowOverlap="1" wp14:anchorId="17DE0C98" wp14:editId="3B0EAFD0">
            <wp:simplePos x="0" y="0"/>
            <wp:positionH relativeFrom="column">
              <wp:posOffset>-400050</wp:posOffset>
            </wp:positionH>
            <wp:positionV relativeFrom="paragraph">
              <wp:posOffset>580390</wp:posOffset>
            </wp:positionV>
            <wp:extent cx="291722" cy="291722"/>
            <wp:effectExtent l="0" t="0" r="0" b="0"/>
            <wp:wrapNone/>
            <wp:docPr id="110966708" name="Graphic 110966708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401F" w:rsidRPr="00A25B61">
        <w:rPr>
          <w:rFonts w:ascii="Nexa Text Demo" w:hAnsi="Nexa Text Demo"/>
          <w:b w:val="0"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B3E52BD" wp14:editId="2FF2D492">
                <wp:simplePos x="0" y="0"/>
                <wp:positionH relativeFrom="column">
                  <wp:posOffset>-914400</wp:posOffset>
                </wp:positionH>
                <wp:positionV relativeFrom="page">
                  <wp:posOffset>-8890</wp:posOffset>
                </wp:positionV>
                <wp:extent cx="7772400" cy="2095500"/>
                <wp:effectExtent l="0" t="0" r="0" b="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209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DE24" id="Rectangle 68" o:spid="_x0000_s1026" alt="&quot;&quot;" style="position:absolute;margin-left:-1in;margin-top:-.7pt;width:612pt;height:1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" fillcolor="#8eaadb [1940]" stroked="f" strokeweight="1pt">
                <w10:wrap anchory="page"/>
                <w10:anchorlock/>
              </v:rect>
            </w:pict>
          </mc:Fallback>
        </mc:AlternateContent>
      </w:r>
      <w:r w:rsidR="00444BAF" w:rsidRPr="00A25B61">
        <w:rPr>
          <w:rFonts w:ascii="Nexa Text Demo" w:hAnsi="Nexa Text Demo"/>
          <w:b w:val="0"/>
          <w:bCs/>
          <w:sz w:val="54"/>
          <w:szCs w:val="54"/>
        </w:rPr>
        <w:t xml:space="preserve">nsw white card </w:t>
      </w:r>
      <w:proofErr w:type="spellStart"/>
      <w:r w:rsidR="00444BAF" w:rsidRPr="00A25B61">
        <w:rPr>
          <w:rFonts w:ascii="Nexa Text Demo" w:hAnsi="Nexa Text Demo"/>
          <w:b w:val="0"/>
          <w:bCs/>
          <w:sz w:val="54"/>
          <w:szCs w:val="54"/>
        </w:rPr>
        <w:t>rtcd</w:t>
      </w:r>
      <w:proofErr w:type="spellEnd"/>
      <w:r w:rsidR="0073546E" w:rsidRPr="00A25B61">
        <w:rPr>
          <w:rFonts w:ascii="Nexa Text Demo" w:hAnsi="Nexa Text Demo"/>
          <w:b w:val="0"/>
          <w:bCs/>
          <w:sz w:val="54"/>
          <w:szCs w:val="54"/>
        </w:rPr>
        <w:t xml:space="preserve"> </w:t>
      </w:r>
      <w:r w:rsidR="00444BAF" w:rsidRPr="00A25B61">
        <w:rPr>
          <w:rFonts w:ascii="Nexa Text Demo" w:hAnsi="Nexa Text Demo"/>
          <w:b w:val="0"/>
          <w:bCs/>
          <w:sz w:val="54"/>
          <w:szCs w:val="54"/>
        </w:rPr>
        <w:t>course</w:t>
      </w:r>
      <w:r w:rsidR="0073546E" w:rsidRPr="00A25B61">
        <w:rPr>
          <w:rFonts w:ascii="Nexa Text Demo" w:hAnsi="Nexa Text Demo"/>
          <w:b w:val="0"/>
          <w:bCs/>
          <w:sz w:val="54"/>
          <w:szCs w:val="54"/>
        </w:rPr>
        <w:t xml:space="preserve"> </w:t>
      </w:r>
    </w:p>
    <w:p w14:paraId="400FA2B6" w14:textId="1A9A7864" w:rsidR="001273C1" w:rsidRPr="00DC4995" w:rsidRDefault="001273C1" w:rsidP="005140CB">
      <w:pPr>
        <w:pStyle w:val="Heading1"/>
        <w:rPr>
          <w:rFonts w:ascii="Nexa Text Demo" w:hAnsi="Nexa Text Demo"/>
          <w:b w:val="0"/>
          <w:bCs w:val="0"/>
        </w:rPr>
      </w:pPr>
    </w:p>
    <w:sdt>
      <w:sdtPr>
        <w:rPr>
          <w:rFonts w:asciiTheme="minorHAnsi" w:hAnsiTheme="minorHAnsi" w:cstheme="minorBidi"/>
          <w:b w:val="0"/>
          <w:bCs w:val="0"/>
          <w:caps w:val="0"/>
          <w:color w:val="auto"/>
          <w:spacing w:val="0"/>
          <w:sz w:val="20"/>
          <w:szCs w:val="20"/>
        </w:rPr>
        <w:id w:val="-121959038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BFD0E8" w14:textId="3BB29CE0" w:rsidR="0087726F" w:rsidRDefault="0087726F" w:rsidP="00E76732">
          <w:pPr>
            <w:pStyle w:val="TOCHeading"/>
            <w:ind w:left="0" w:firstLine="0"/>
          </w:pPr>
          <w:r>
            <w:t>Contents</w:t>
          </w:r>
        </w:p>
        <w:p w14:paraId="72CD0A7B" w14:textId="5EF34CE1" w:rsidR="003B7CCB" w:rsidRDefault="0087726F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272163" w:history="1">
            <w:r w:rsidR="003B7CCB" w:rsidRPr="0032045D">
              <w:rPr>
                <w:rStyle w:val="Hyperlink"/>
                <w:rFonts w:ascii="Nexa Text Demo" w:hAnsi="Nexa Text Demo"/>
                <w:noProof/>
              </w:rPr>
              <w:t>Overview</w:t>
            </w:r>
            <w:r w:rsidR="003B7CCB">
              <w:rPr>
                <w:noProof/>
                <w:webHidden/>
              </w:rPr>
              <w:tab/>
            </w:r>
            <w:r w:rsidR="003B7CCB">
              <w:rPr>
                <w:noProof/>
                <w:webHidden/>
              </w:rPr>
              <w:fldChar w:fldCharType="begin"/>
            </w:r>
            <w:r w:rsidR="003B7CCB">
              <w:rPr>
                <w:noProof/>
                <w:webHidden/>
              </w:rPr>
              <w:instrText xml:space="preserve"> PAGEREF _Toc193272163 \h </w:instrText>
            </w:r>
            <w:r w:rsidR="003B7CCB">
              <w:rPr>
                <w:noProof/>
                <w:webHidden/>
              </w:rPr>
            </w:r>
            <w:r w:rsidR="003B7CCB">
              <w:rPr>
                <w:noProof/>
                <w:webHidden/>
              </w:rPr>
              <w:fldChar w:fldCharType="separate"/>
            </w:r>
            <w:r w:rsidR="003B7CCB">
              <w:rPr>
                <w:noProof/>
                <w:webHidden/>
              </w:rPr>
              <w:t>2</w:t>
            </w:r>
            <w:r w:rsidR="003B7CCB">
              <w:rPr>
                <w:noProof/>
                <w:webHidden/>
              </w:rPr>
              <w:fldChar w:fldCharType="end"/>
            </w:r>
          </w:hyperlink>
        </w:p>
        <w:p w14:paraId="3F17FE3B" w14:textId="3B82863B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4" w:history="1">
            <w:r w:rsidRPr="0032045D">
              <w:rPr>
                <w:rStyle w:val="Hyperlink"/>
                <w:rFonts w:ascii="Nexa Text Demo Light" w:hAnsi="Nexa Text Demo Light" w:cstheme="majorHAnsi"/>
                <w:noProof/>
              </w:rPr>
              <w:t>Included policies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0E67E" w14:textId="6589307A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5" w:history="1">
            <w:r w:rsidRPr="0032045D">
              <w:rPr>
                <w:rStyle w:val="Hyperlink"/>
                <w:rFonts w:ascii="Nexa Text Demo Light" w:hAnsi="Nexa Text Demo Light" w:cstheme="majorHAnsi"/>
                <w:noProof/>
              </w:rPr>
              <w:t>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72711" w14:textId="6A9A5D4F" w:rsidR="003B7CCB" w:rsidRDefault="003B7CCB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6" w:history="1">
            <w:r w:rsidRPr="0032045D">
              <w:rPr>
                <w:rStyle w:val="Hyperlink"/>
                <w:rFonts w:ascii="Nexa Text Demo" w:hAnsi="Nexa Text Demo"/>
                <w:noProof/>
              </w:rPr>
              <w:t>Pre-course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2B954" w14:textId="29971D5B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7" w:history="1">
            <w:r w:rsidRPr="0032045D">
              <w:rPr>
                <w:rStyle w:val="Hyperlink"/>
                <w:rFonts w:ascii="Nexa Text Demo Light" w:hAnsi="Nexa Text Demo Light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C928C" w14:textId="389F5D0A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8" w:history="1">
            <w:r w:rsidRPr="0032045D">
              <w:rPr>
                <w:rStyle w:val="Hyperlink"/>
                <w:rFonts w:ascii="Nexa Text Demo Light" w:hAnsi="Nexa Text Demo Light" w:cstheme="majorHAnsi"/>
                <w:noProof/>
              </w:rPr>
              <w:t>Course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EE631" w14:textId="4871B8B8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69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Technology I Devices I Equipment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1BDC4" w14:textId="5CC43571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0" w:history="1">
            <w:r w:rsidRPr="0032045D">
              <w:rPr>
                <w:rStyle w:val="Hyperlink"/>
                <w:rFonts w:ascii="Nexa Text Demo Light" w:hAnsi="Nexa Text Demo Light" w:cstheme="majorHAnsi"/>
                <w:noProof/>
              </w:rPr>
              <w:t>SafeWork NSW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9EB7C" w14:textId="42FFC0DE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1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EOI &amp; PPE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BC160" w14:textId="11A1C3B2" w:rsidR="003B7CCB" w:rsidRDefault="003B7CCB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2" w:history="1">
            <w:r w:rsidRPr="0032045D">
              <w:rPr>
                <w:rStyle w:val="Hyperlink"/>
                <w:rFonts w:ascii="Nexa Text Demo" w:hAnsi="Nexa Text Demo"/>
                <w:noProof/>
              </w:rPr>
              <w:t>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644BD" w14:textId="4B948372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3" w:history="1">
            <w:r w:rsidRPr="0032045D">
              <w:rPr>
                <w:rStyle w:val="Hyperlink"/>
                <w:rFonts w:ascii="Nexa Text Demo Light" w:hAnsi="Nexa Text Demo Light"/>
                <w:noProof/>
              </w:rPr>
              <w:t>Virtual classroom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7B75E" w14:textId="4631DA6E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4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Attendance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E2472D" w14:textId="7967265E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5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Authenticity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13B66" w14:textId="3E0DE847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6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Academic Misconduct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E09EC9" w14:textId="5D45C06B" w:rsidR="003B7CCB" w:rsidRDefault="003B7CCB">
          <w:pPr>
            <w:pStyle w:val="TOC3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7" w:history="1">
            <w:r w:rsidRPr="0032045D">
              <w:rPr>
                <w:rStyle w:val="Hyperlink"/>
                <w:rFonts w:ascii="Nexa Text Demo Light" w:hAnsi="Nexa Text Demo Light"/>
                <w:bCs/>
                <w:noProof/>
              </w:rPr>
              <w:t>Misconduct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8399E" w14:textId="01DCE973" w:rsidR="003B7CCB" w:rsidRDefault="003B7CCB">
          <w:pPr>
            <w:pStyle w:val="TOC1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8" w:history="1">
            <w:r w:rsidRPr="0032045D">
              <w:rPr>
                <w:rStyle w:val="Hyperlink"/>
                <w:rFonts w:ascii="Nexa Text Demo" w:hAnsi="Nexa Text Demo"/>
                <w:noProof/>
              </w:rPr>
              <w:t>Post-course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74FDF" w14:textId="5C4E1F38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79" w:history="1">
            <w:r w:rsidRPr="0032045D">
              <w:rPr>
                <w:rStyle w:val="Hyperlink"/>
                <w:rFonts w:ascii="Nexa Text Demo Light" w:hAnsi="Nexa Text Demo Light"/>
                <w:noProof/>
              </w:rPr>
              <w:t>Certification &amp; Completion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FE007" w14:textId="286E8888" w:rsidR="003B7CCB" w:rsidRDefault="003B7CCB">
          <w:pPr>
            <w:pStyle w:val="TOC2"/>
            <w:tabs>
              <w:tab w:val="right" w:leader="dot" w:pos="9350"/>
            </w:tabs>
            <w:rPr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3272180" w:history="1">
            <w:r w:rsidRPr="0032045D">
              <w:rPr>
                <w:rStyle w:val="Hyperlink"/>
                <w:rFonts w:ascii="Nexa Text Demo Light" w:hAnsi="Nexa Text Demo Light"/>
                <w:b/>
                <w:bCs/>
                <w:noProof/>
              </w:rPr>
              <w:t>Complaints &amp;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5A63C" w14:textId="299220FF" w:rsidR="002279BA" w:rsidRDefault="0087726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  <w:p w14:paraId="24D7D12F" w14:textId="77777777" w:rsidR="002279BA" w:rsidRDefault="002279BA">
          <w:pPr>
            <w:rPr>
              <w:b/>
              <w:bCs/>
              <w:noProof/>
            </w:rPr>
          </w:pPr>
        </w:p>
        <w:p w14:paraId="14BA49F0" w14:textId="77777777" w:rsidR="002279BA" w:rsidRDefault="002279BA">
          <w:pPr>
            <w:rPr>
              <w:b/>
              <w:bCs/>
              <w:noProof/>
            </w:rPr>
          </w:pPr>
        </w:p>
        <w:p w14:paraId="65CD1329" w14:textId="0680C2B5" w:rsidR="00484BC9" w:rsidRPr="0074384E" w:rsidRDefault="00E24A4A">
          <w:pPr>
            <w:rPr>
              <w:b/>
              <w:bCs/>
              <w:noProof/>
            </w:rPr>
          </w:pPr>
        </w:p>
      </w:sdtContent>
    </w:sdt>
    <w:p w14:paraId="28766A2C" w14:textId="700E8E6F" w:rsidR="00484BC9" w:rsidRPr="003B7CCB" w:rsidRDefault="00484BC9" w:rsidP="00601852">
      <w:pPr>
        <w:pStyle w:val="Heading1"/>
        <w:rPr>
          <w:rFonts w:ascii="Nexa Text Demo" w:hAnsi="Nexa Text Demo"/>
          <w:sz w:val="32"/>
          <w:szCs w:val="28"/>
        </w:rPr>
      </w:pPr>
      <w:bookmarkStart w:id="0" w:name="_Toc193272163"/>
      <w:r w:rsidRPr="003B7CCB">
        <w:rPr>
          <w:rFonts w:ascii="Nexa Text Demo" w:hAnsi="Nexa Text Demo"/>
          <w:noProof/>
          <w:sz w:val="96"/>
          <w:szCs w:val="60"/>
          <w:lang w:eastAsia="en-US"/>
        </w:rPr>
        <w:drawing>
          <wp:anchor distT="0" distB="0" distL="114300" distR="114300" simplePos="0" relativeHeight="251653120" behindDoc="0" locked="0" layoutInCell="1" allowOverlap="1" wp14:anchorId="797B21AC" wp14:editId="4FD93A2D">
            <wp:simplePos x="0" y="0"/>
            <wp:positionH relativeFrom="column">
              <wp:posOffset>-409575</wp:posOffset>
            </wp:positionH>
            <wp:positionV relativeFrom="paragraph">
              <wp:posOffset>66675</wp:posOffset>
            </wp:positionV>
            <wp:extent cx="291722" cy="291722"/>
            <wp:effectExtent l="0" t="0" r="0" b="0"/>
            <wp:wrapNone/>
            <wp:docPr id="1906606043" name="Graphic 1906606043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CCB">
        <w:rPr>
          <w:rFonts w:ascii="Nexa Text Demo" w:hAnsi="Nexa Text Demo"/>
          <w:sz w:val="40"/>
          <w:szCs w:val="32"/>
        </w:rPr>
        <w:t>Overview</w:t>
      </w:r>
      <w:bookmarkEnd w:id="0"/>
    </w:p>
    <w:p w14:paraId="5B982C43" w14:textId="26D087B8" w:rsidR="00F95D53" w:rsidRPr="00F16C29" w:rsidRDefault="001D1DF5">
      <w:pPr>
        <w:rPr>
          <w:rFonts w:ascii="Segoe UI Variable Small Light" w:eastAsia="Microsoft YaHei Light" w:hAnsi="Segoe UI Variable Small Light"/>
          <w:sz w:val="22"/>
          <w:szCs w:val="22"/>
        </w:rPr>
      </w:pP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Brighten Institute Australia has been approved by the Workplace Health &amp; Safety Regulator of NSW - SafeWork NSW – to deliver General Induction Training 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>(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>GIT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) 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>for the construction industry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(also known as General Construction Induction Training or </w:t>
      </w:r>
      <w:proofErr w:type="spellStart"/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>GCIT</w:t>
      </w:r>
      <w:proofErr w:type="spellEnd"/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>)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under the </w:t>
      </w:r>
      <w:r w:rsidRPr="00F16C29">
        <w:rPr>
          <w:rFonts w:ascii="Segoe UI Variable Small Light" w:eastAsia="Microsoft YaHei Light" w:hAnsi="Segoe UI Variable Small Light"/>
          <w:i/>
          <w:iCs/>
          <w:sz w:val="22"/>
          <w:szCs w:val="22"/>
        </w:rPr>
        <w:t>Work Health and Safety Regulation 2017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(</w:t>
      </w:r>
      <w:proofErr w:type="spellStart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WHS</w:t>
      </w:r>
      <w:proofErr w:type="spellEnd"/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Regulation) in NSW. The approved </w:t>
      </w:r>
      <w:r w:rsidR="00CD5B4A" w:rsidRPr="00F16C29">
        <w:rPr>
          <w:rFonts w:ascii="Segoe UI Variable Small Light" w:eastAsia="Microsoft YaHei Light" w:hAnsi="Segoe UI Variable Small Light"/>
          <w:sz w:val="22"/>
          <w:szCs w:val="22"/>
        </w:rPr>
        <w:t>formats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of </w:t>
      </w:r>
      <w:proofErr w:type="spellStart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G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>C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>IT</w:t>
      </w:r>
      <w:proofErr w:type="spellEnd"/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training </w:t>
      </w:r>
      <w:proofErr w:type="gramStart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are:</w:t>
      </w:r>
      <w:proofErr w:type="gramEnd"/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traditional</w:t>
      </w:r>
      <w:r w:rsidR="00CD5B4A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(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>face-to-face</w:t>
      </w:r>
      <w:r w:rsidR="00CD5B4A" w:rsidRPr="00F16C29">
        <w:rPr>
          <w:rFonts w:ascii="Segoe UI Variable Small Light" w:eastAsia="Microsoft YaHei Light" w:hAnsi="Segoe UI Variable Small Light"/>
          <w:sz w:val="22"/>
          <w:szCs w:val="22"/>
        </w:rPr>
        <w:t>)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classroom</w:t>
      </w:r>
      <w:r w:rsidR="00CD5B4A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delivery,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and real-time connected delivery (</w:t>
      </w:r>
      <w:proofErr w:type="spellStart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RTCD</w:t>
      </w:r>
      <w:proofErr w:type="spellEnd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)</w:t>
      </w:r>
      <w:r w:rsidR="00491F06">
        <w:rPr>
          <w:rFonts w:ascii="Segoe UI Variable Small Light" w:eastAsia="Microsoft YaHei Light" w:hAnsi="Segoe UI Variable Small Light"/>
          <w:sz w:val="22"/>
          <w:szCs w:val="22"/>
        </w:rPr>
        <w:t xml:space="preserve">, 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also referred to </w:t>
      </w:r>
      <w:r w:rsidR="00860C77" w:rsidRPr="00F16C29">
        <w:rPr>
          <w:rFonts w:ascii="Segoe UI Variable Small Light" w:eastAsia="Microsoft YaHei Light" w:hAnsi="Segoe UI Variable Small Light"/>
          <w:sz w:val="22"/>
          <w:szCs w:val="22"/>
        </w:rPr>
        <w:t>as”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Virtual Classroom</w:t>
      </w:r>
      <w:r w:rsidR="0062046C" w:rsidRPr="00F16C29">
        <w:rPr>
          <w:rFonts w:ascii="Segoe UI Variable Small Light" w:eastAsia="Microsoft YaHei Light" w:hAnsi="Segoe UI Variable Small Light"/>
          <w:sz w:val="22"/>
          <w:szCs w:val="22"/>
        </w:rPr>
        <w:t>”.</w:t>
      </w:r>
    </w:p>
    <w:p w14:paraId="1EC99244" w14:textId="70A36F54" w:rsidR="00F95D53" w:rsidRPr="005F6E4A" w:rsidRDefault="000F3063" w:rsidP="005F6E4A">
      <w:pPr>
        <w:rPr>
          <w:rFonts w:ascii="Segoe UI Variable Small Light" w:eastAsia="Microsoft YaHei Light" w:hAnsi="Segoe UI Variable Small Light"/>
          <w:noProof/>
          <w:sz w:val="22"/>
          <w:szCs w:val="22"/>
        </w:rPr>
      </w:pPr>
      <w:r w:rsidRPr="00F16C29">
        <w:rPr>
          <w:rFonts w:ascii="Segoe UI Variable Small Light" w:eastAsia="Microsoft YaHei Light" w:hAnsi="Segoe UI Variable Small Light"/>
          <w:sz w:val="22"/>
          <w:szCs w:val="22"/>
        </w:rPr>
        <w:t>Th</w:t>
      </w:r>
      <w:r w:rsidR="000014A3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is collection of all 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relevant policies 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>applicable</w:t>
      </w:r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to the NSW White Card </w:t>
      </w:r>
      <w:proofErr w:type="spellStart"/>
      <w:r w:rsidRPr="00F16C29">
        <w:rPr>
          <w:rFonts w:ascii="Segoe UI Variable Small Light" w:eastAsia="Microsoft YaHei Light" w:hAnsi="Segoe UI Variable Small Light"/>
          <w:sz w:val="22"/>
          <w:szCs w:val="22"/>
        </w:rPr>
        <w:t>RTCD</w:t>
      </w:r>
      <w:proofErr w:type="spellEnd"/>
      <w:r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Course </w:t>
      </w:r>
      <w:r w:rsidR="00DA2626" w:rsidRPr="00F16C29">
        <w:rPr>
          <w:rFonts w:ascii="Segoe UI Variable Small Light" w:eastAsia="Microsoft YaHei Light" w:hAnsi="Segoe UI Variable Small Light"/>
          <w:sz w:val="22"/>
          <w:szCs w:val="22"/>
        </w:rPr>
        <w:t>ensures learners are provided with all pertinent course information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- </w:t>
      </w:r>
      <w:r w:rsidR="00DA2626" w:rsidRPr="00F16C29">
        <w:rPr>
          <w:rFonts w:ascii="Segoe UI Variable Small Light" w:eastAsia="Microsoft YaHei Light" w:hAnsi="Segoe UI Variable Small Light"/>
          <w:sz w:val="22"/>
          <w:szCs w:val="22"/>
        </w:rPr>
        <w:t>particularly the eligibility criteria, Evidence of Identity (EOI) and Personal Protective Equipment (PPE) requirements as dictated by SafeWork NSW</w:t>
      </w:r>
      <w:r w:rsidR="00A64F76" w:rsidRPr="00F16C29">
        <w:rPr>
          <w:rFonts w:ascii="Segoe UI Variable Small Light" w:eastAsia="Microsoft YaHei Light" w:hAnsi="Segoe UI Variable Small Light"/>
          <w:sz w:val="22"/>
          <w:szCs w:val="22"/>
        </w:rPr>
        <w:t xml:space="preserve"> – prior to enrolment.</w:t>
      </w:r>
    </w:p>
    <w:p w14:paraId="2857CED7" w14:textId="316A81E1" w:rsidR="001273C1" w:rsidRPr="003B7CCB" w:rsidRDefault="00DF6640" w:rsidP="00F95D53">
      <w:pPr>
        <w:pStyle w:val="Heading2"/>
        <w:spacing w:line="240" w:lineRule="auto"/>
        <w:rPr>
          <w:rFonts w:ascii="Nexa Text Demo Light" w:hAnsi="Nexa Text Demo Light" w:cstheme="majorHAnsi"/>
          <w:sz w:val="24"/>
          <w:szCs w:val="24"/>
        </w:rPr>
      </w:pPr>
      <w:bookmarkStart w:id="1" w:name="_Toc193272164"/>
      <w:r w:rsidRPr="003B7CCB">
        <w:rPr>
          <w:rFonts w:ascii="Nexa Text Demo Light" w:hAnsi="Nexa Text Demo Light"/>
          <w:noProof/>
          <w:lang w:eastAsia="en-US"/>
        </w:rPr>
        <w:drawing>
          <wp:anchor distT="0" distB="0" distL="114300" distR="114300" simplePos="0" relativeHeight="251641856" behindDoc="0" locked="0" layoutInCell="1" allowOverlap="1" wp14:anchorId="5830CE7D" wp14:editId="6B3A1465">
            <wp:simplePos x="0" y="0"/>
            <wp:positionH relativeFrom="column">
              <wp:posOffset>-371475</wp:posOffset>
            </wp:positionH>
            <wp:positionV relativeFrom="paragraph">
              <wp:posOffset>22860</wp:posOffset>
            </wp:positionV>
            <wp:extent cx="219075" cy="219075"/>
            <wp:effectExtent l="0" t="0" r="9525" b="9525"/>
            <wp:wrapNone/>
            <wp:docPr id="182167876" name="Graphic 182167876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202" w:rsidRPr="003B7CCB">
        <w:rPr>
          <w:rFonts w:ascii="Nexa Text Demo Light" w:hAnsi="Nexa Text Demo Light" w:cstheme="majorHAnsi"/>
          <w:sz w:val="28"/>
          <w:szCs w:val="26"/>
        </w:rPr>
        <w:t>Included policies</w:t>
      </w:r>
      <w:bookmarkEnd w:id="1"/>
    </w:p>
    <w:p w14:paraId="5754A5E8" w14:textId="692905B1" w:rsidR="001273C1" w:rsidRPr="005F6E4A" w:rsidRDefault="00F12873" w:rsidP="00F95D53">
      <w:pPr>
        <w:pStyle w:val="NoSpacing"/>
        <w:rPr>
          <w:rFonts w:ascii="Segoe UI Variable Small Light" w:eastAsia="Microsoft YaHei Light" w:hAnsi="Segoe UI Variable Small Light"/>
          <w:sz w:val="22"/>
          <w:szCs w:val="22"/>
        </w:rPr>
      </w:pPr>
      <w:r w:rsidRPr="005F6E4A">
        <w:rPr>
          <w:rFonts w:ascii="Segoe UI Variable Small Light" w:eastAsia="Microsoft YaHei Light" w:hAnsi="Segoe UI Variable Small Light"/>
          <w:sz w:val="22"/>
          <w:szCs w:val="22"/>
        </w:rPr>
        <w:t xml:space="preserve">All </w:t>
      </w:r>
      <w:r w:rsidR="00970996" w:rsidRPr="005F6E4A">
        <w:rPr>
          <w:rFonts w:ascii="Segoe UI Variable Small Light" w:eastAsia="Microsoft YaHei Light" w:hAnsi="Segoe UI Variable Small Light"/>
          <w:sz w:val="22"/>
          <w:szCs w:val="22"/>
        </w:rPr>
        <w:t>course-specific policies</w:t>
      </w:r>
      <w:r w:rsidRPr="005F6E4A">
        <w:rPr>
          <w:rFonts w:ascii="Segoe UI Variable Small Light" w:eastAsia="Microsoft YaHei Light" w:hAnsi="Segoe UI Variable Small Light"/>
          <w:sz w:val="22"/>
          <w:szCs w:val="22"/>
        </w:rPr>
        <w:t xml:space="preserve"> for the NSW White Card Virtual Classroom </w:t>
      </w:r>
      <w:r w:rsidR="005F6E4A">
        <w:rPr>
          <w:rFonts w:ascii="Segoe UI Variable Small Light" w:eastAsia="Microsoft YaHei Light" w:hAnsi="Segoe UI Variable Small Light"/>
          <w:sz w:val="22"/>
          <w:szCs w:val="22"/>
        </w:rPr>
        <w:t xml:space="preserve">course </w:t>
      </w:r>
      <w:r w:rsidRPr="005F6E4A">
        <w:rPr>
          <w:rFonts w:ascii="Segoe UI Variable Small Light" w:eastAsia="Microsoft YaHei Light" w:hAnsi="Segoe UI Variable Small Light"/>
          <w:sz w:val="22"/>
          <w:szCs w:val="22"/>
        </w:rPr>
        <w:t xml:space="preserve">are </w:t>
      </w:r>
      <w:r w:rsidR="00D47B12" w:rsidRPr="005F6E4A">
        <w:rPr>
          <w:rFonts w:ascii="Segoe UI Variable Small Light" w:eastAsia="Microsoft YaHei Light" w:hAnsi="Segoe UI Variable Small Light"/>
          <w:sz w:val="22"/>
          <w:szCs w:val="22"/>
        </w:rPr>
        <w:t>presented</w:t>
      </w:r>
      <w:r w:rsidR="00970996" w:rsidRPr="005F6E4A">
        <w:rPr>
          <w:rFonts w:ascii="Segoe UI Variable Small Light" w:eastAsia="Microsoft YaHei Light" w:hAnsi="Segoe UI Variable Small Light"/>
          <w:sz w:val="22"/>
          <w:szCs w:val="22"/>
        </w:rPr>
        <w:t xml:space="preserve"> </w:t>
      </w:r>
      <w:r w:rsidRPr="005F6E4A">
        <w:rPr>
          <w:rFonts w:ascii="Segoe UI Variable Small Light" w:eastAsia="Microsoft YaHei Light" w:hAnsi="Segoe UI Variable Small Light"/>
          <w:sz w:val="22"/>
          <w:szCs w:val="22"/>
        </w:rPr>
        <w:t>in this collation</w:t>
      </w:r>
      <w:r w:rsidR="00D47B12" w:rsidRPr="005F6E4A">
        <w:rPr>
          <w:rFonts w:ascii="Segoe UI Variable Small Light" w:eastAsia="Microsoft YaHei Light" w:hAnsi="Segoe UI Variable Small Light"/>
          <w:sz w:val="22"/>
          <w:szCs w:val="22"/>
        </w:rPr>
        <w:t>:</w:t>
      </w:r>
      <w:r w:rsidRPr="005F6E4A">
        <w:rPr>
          <w:rFonts w:ascii="Segoe UI Variable Small Light" w:eastAsia="Microsoft YaHei Light" w:hAnsi="Segoe UI Variable Small Light"/>
          <w:sz w:val="22"/>
          <w:szCs w:val="22"/>
        </w:rPr>
        <w:t xml:space="preserve"> </w:t>
      </w:r>
    </w:p>
    <w:p w14:paraId="656D969C" w14:textId="2FAE5A2F" w:rsidR="001273C1" w:rsidRPr="000B1EC9" w:rsidRDefault="0062046C" w:rsidP="00F95D53">
      <w:pPr>
        <w:pStyle w:val="ListBullet"/>
        <w:spacing w:line="240" w:lineRule="auto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 w:rsidRPr="000B1EC9"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 xml:space="preserve">Course Eligibility and Enrolment </w:t>
      </w:r>
    </w:p>
    <w:p w14:paraId="3837DD00" w14:textId="4EC68E85" w:rsidR="001273C1" w:rsidRPr="000B1EC9" w:rsidRDefault="0062046C">
      <w:pPr>
        <w:pStyle w:val="ListBullet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 w:rsidRPr="000B1EC9"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 xml:space="preserve">Training &amp; Assessment </w:t>
      </w:r>
    </w:p>
    <w:p w14:paraId="52262C47" w14:textId="2FB998D7" w:rsidR="001273C1" w:rsidRPr="000B1EC9" w:rsidRDefault="0062046C">
      <w:pPr>
        <w:pStyle w:val="ListBullet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 w:rsidRPr="000B1EC9"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 xml:space="preserve">Fees &amp; Refunds </w:t>
      </w:r>
    </w:p>
    <w:p w14:paraId="7FF68A21" w14:textId="7E294A04" w:rsidR="0062046C" w:rsidRPr="000B1EC9" w:rsidRDefault="0062046C">
      <w:pPr>
        <w:pStyle w:val="ListBullet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 w:rsidRPr="000B1EC9"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 xml:space="preserve">Academic Misconduct </w:t>
      </w:r>
    </w:p>
    <w:p w14:paraId="28BD6E58" w14:textId="41D1ECE9" w:rsidR="00716E31" w:rsidRPr="005F6E4A" w:rsidRDefault="00575202" w:rsidP="005F6E4A">
      <w:pPr>
        <w:pStyle w:val="ListBullet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 w:rsidRPr="000B1EC9">
        <w:rPr>
          <w:rFonts w:ascii="Nexa Text Demo Light" w:hAnsi="Nexa Text Demo Light"/>
          <w:b w:val="0"/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39808" behindDoc="0" locked="0" layoutInCell="1" allowOverlap="1" wp14:anchorId="45E2C8D3" wp14:editId="4F272C26">
            <wp:simplePos x="0" y="0"/>
            <wp:positionH relativeFrom="column">
              <wp:posOffset>-403860</wp:posOffset>
            </wp:positionH>
            <wp:positionV relativeFrom="paragraph">
              <wp:posOffset>426720</wp:posOffset>
            </wp:positionV>
            <wp:extent cx="219075" cy="219075"/>
            <wp:effectExtent l="0" t="0" r="9525" b="9525"/>
            <wp:wrapNone/>
            <wp:docPr id="1879048516" name="Graphic 1879048516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46C" w:rsidRPr="000B1EC9"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>Learner Needs &amp; Support</w:t>
      </w:r>
    </w:p>
    <w:p w14:paraId="2A816012" w14:textId="08DDD8C7" w:rsidR="0087726F" w:rsidRPr="003B7CCB" w:rsidRDefault="00A64F76" w:rsidP="00601852">
      <w:pPr>
        <w:pStyle w:val="Heading2"/>
        <w:spacing w:line="240" w:lineRule="auto"/>
        <w:rPr>
          <w:rFonts w:ascii="Nexa Text Demo Light" w:hAnsi="Nexa Text Demo Light" w:cstheme="majorHAnsi"/>
          <w:sz w:val="28"/>
          <w:szCs w:val="26"/>
        </w:rPr>
      </w:pPr>
      <w:bookmarkStart w:id="2" w:name="_Toc193272165"/>
      <w:r w:rsidRPr="003B7CCB">
        <w:rPr>
          <w:rFonts w:ascii="Nexa Text Demo Light" w:hAnsi="Nexa Text Demo Light" w:cstheme="majorHAnsi"/>
          <w:sz w:val="28"/>
          <w:szCs w:val="26"/>
        </w:rPr>
        <w:t>S</w:t>
      </w:r>
      <w:r w:rsidR="00575202" w:rsidRPr="003B7CCB">
        <w:rPr>
          <w:rFonts w:ascii="Nexa Text Demo Light" w:hAnsi="Nexa Text Demo Light" w:cstheme="majorHAnsi"/>
          <w:sz w:val="28"/>
          <w:szCs w:val="26"/>
        </w:rPr>
        <w:t>tructure</w:t>
      </w:r>
      <w:bookmarkEnd w:id="2"/>
    </w:p>
    <w:p w14:paraId="0C51867D" w14:textId="69D1A3AF" w:rsidR="001273C1" w:rsidRPr="0087726F" w:rsidRDefault="00B52276" w:rsidP="00601852">
      <w:pPr>
        <w:rPr>
          <w:rFonts w:ascii="Nexa Text Demo Light" w:hAnsi="Nexa Text Demo Light" w:cstheme="majorHAnsi"/>
          <w:b/>
          <w:bCs/>
          <w:color w:val="4472C4" w:themeColor="accent1"/>
          <w:spacing w:val="15"/>
          <w:sz w:val="24"/>
          <w:szCs w:val="24"/>
        </w:rPr>
      </w:pPr>
      <w:r w:rsidRPr="005F6E4A">
        <w:rPr>
          <w:rFonts w:ascii="Segoe UI Variable Small Light" w:eastAsia="Microsoft YaHei Light" w:hAnsi="Segoe UI Variable Small Light"/>
        </w:rPr>
        <w:t xml:space="preserve">The </w:t>
      </w:r>
      <w:r w:rsidR="001661C2" w:rsidRPr="005F6E4A">
        <w:rPr>
          <w:rFonts w:ascii="Segoe UI Variable Small Light" w:eastAsia="Microsoft YaHei Light" w:hAnsi="Segoe UI Variable Small Light"/>
        </w:rPr>
        <w:t>collated polic</w:t>
      </w:r>
      <w:r w:rsidR="00304176">
        <w:rPr>
          <w:rFonts w:ascii="Segoe UI Variable Small Light" w:eastAsia="Microsoft YaHei Light" w:hAnsi="Segoe UI Variable Small Light"/>
        </w:rPr>
        <w:t>ies document</w:t>
      </w:r>
      <w:r w:rsidR="008454CD" w:rsidRPr="005F6E4A">
        <w:rPr>
          <w:rFonts w:ascii="Segoe UI Variable Small Light" w:eastAsia="Microsoft YaHei Light" w:hAnsi="Segoe UI Variable Small Light"/>
        </w:rPr>
        <w:t xml:space="preserve"> structur</w:t>
      </w:r>
      <w:r w:rsidR="00304176">
        <w:rPr>
          <w:rFonts w:ascii="Segoe UI Variable Small Light" w:eastAsia="Microsoft YaHei Light" w:hAnsi="Segoe UI Variable Small Light"/>
        </w:rPr>
        <w:t>e</w:t>
      </w:r>
      <w:r w:rsidR="008454CD" w:rsidRPr="005F6E4A">
        <w:rPr>
          <w:rFonts w:ascii="Segoe UI Variable Small Light" w:eastAsia="Microsoft YaHei Light" w:hAnsi="Segoe UI Variable Small Light"/>
        </w:rPr>
        <w:t xml:space="preserve"> </w:t>
      </w:r>
      <w:r w:rsidR="00304176">
        <w:rPr>
          <w:rFonts w:ascii="Segoe UI Variable Small Light" w:eastAsia="Microsoft YaHei Light" w:hAnsi="Segoe UI Variable Small Light"/>
        </w:rPr>
        <w:t xml:space="preserve">is </w:t>
      </w:r>
      <w:r w:rsidRPr="005F6E4A">
        <w:rPr>
          <w:rFonts w:ascii="Segoe UI Variable Small Light" w:eastAsia="Microsoft YaHei Light" w:hAnsi="Segoe UI Variable Small Light"/>
        </w:rPr>
        <w:t>designed</w:t>
      </w:r>
      <w:r w:rsidR="00AB5754" w:rsidRPr="005F6E4A">
        <w:rPr>
          <w:rFonts w:ascii="Segoe UI Variable Small Light" w:eastAsia="Microsoft YaHei Light" w:hAnsi="Segoe UI Variable Small Light"/>
        </w:rPr>
        <w:t xml:space="preserve"> </w:t>
      </w:r>
      <w:r w:rsidR="000C0591" w:rsidRPr="005F6E4A">
        <w:rPr>
          <w:rFonts w:ascii="Segoe UI Variable Small Light" w:eastAsia="Microsoft YaHei Light" w:hAnsi="Segoe UI Variable Small Light"/>
        </w:rPr>
        <w:t>to present</w:t>
      </w:r>
      <w:r w:rsidR="00304176">
        <w:rPr>
          <w:rFonts w:ascii="Segoe UI Variable Small Light" w:eastAsia="Microsoft YaHei Light" w:hAnsi="Segoe UI Variable Small Light"/>
        </w:rPr>
        <w:t xml:space="preserve"> relevant</w:t>
      </w:r>
      <w:r w:rsidR="000C0591" w:rsidRPr="005F6E4A">
        <w:rPr>
          <w:rFonts w:ascii="Segoe UI Variable Small Light" w:eastAsia="Microsoft YaHei Light" w:hAnsi="Segoe UI Variable Small Light"/>
        </w:rPr>
        <w:t xml:space="preserve"> r</w:t>
      </w:r>
      <w:r w:rsidRPr="005F6E4A">
        <w:rPr>
          <w:rFonts w:ascii="Segoe UI Variable Small Light" w:eastAsia="Microsoft YaHei Light" w:hAnsi="Segoe UI Variable Small Light"/>
        </w:rPr>
        <w:t xml:space="preserve">equirements and guidelines </w:t>
      </w:r>
      <w:r w:rsidR="000C0591" w:rsidRPr="005F6E4A">
        <w:rPr>
          <w:rFonts w:ascii="Segoe UI Variable Small Light" w:eastAsia="Microsoft YaHei Light" w:hAnsi="Segoe UI Variable Small Light"/>
        </w:rPr>
        <w:t>that</w:t>
      </w:r>
      <w:r w:rsidR="00D85746" w:rsidRPr="005F6E4A">
        <w:rPr>
          <w:rFonts w:ascii="Segoe UI Variable Small Light" w:eastAsia="Microsoft YaHei Light" w:hAnsi="Segoe UI Variable Small Light"/>
        </w:rPr>
        <w:t xml:space="preserve"> </w:t>
      </w:r>
      <w:r w:rsidR="009D3093" w:rsidRPr="005F6E4A">
        <w:rPr>
          <w:rFonts w:ascii="Segoe UI Variable Small Light" w:eastAsia="Microsoft YaHei Light" w:hAnsi="Segoe UI Variable Small Light"/>
        </w:rPr>
        <w:t xml:space="preserve">correspond with </w:t>
      </w:r>
      <w:r w:rsidR="00304176">
        <w:rPr>
          <w:rFonts w:ascii="Segoe UI Variable Small Light" w:eastAsia="Microsoft YaHei Light" w:hAnsi="Segoe UI Variable Small Light"/>
        </w:rPr>
        <w:t xml:space="preserve">each stage of </w:t>
      </w:r>
      <w:r w:rsidR="009D3093" w:rsidRPr="005F6E4A">
        <w:rPr>
          <w:rFonts w:ascii="Segoe UI Variable Small Light" w:eastAsia="Microsoft YaHei Light" w:hAnsi="Segoe UI Variable Small Light"/>
        </w:rPr>
        <w:t xml:space="preserve">a learner’s progress </w:t>
      </w:r>
      <w:r w:rsidR="008454CD" w:rsidRPr="005F6E4A">
        <w:rPr>
          <w:rFonts w:ascii="Segoe UI Variable Small Light" w:eastAsia="Microsoft YaHei Light" w:hAnsi="Segoe UI Variable Small Light"/>
        </w:rPr>
        <w:t>from pre-enrolment to completion</w:t>
      </w:r>
      <w:r w:rsidR="00304176">
        <w:rPr>
          <w:rFonts w:ascii="Segoe UI Variable Small Light" w:eastAsia="Microsoft YaHei Light" w:hAnsi="Segoe UI Variable Small Light"/>
        </w:rPr>
        <w:t xml:space="preserve">. </w:t>
      </w:r>
      <w:r w:rsidR="00D47B12" w:rsidRPr="005F6E4A">
        <w:rPr>
          <w:rFonts w:ascii="Segoe UI Variable Small Light" w:eastAsia="Microsoft YaHei Light" w:hAnsi="Segoe UI Variable Small Light"/>
        </w:rPr>
        <w:t xml:space="preserve">The </w:t>
      </w:r>
      <w:r w:rsidR="00337596" w:rsidRPr="005F6E4A">
        <w:rPr>
          <w:rFonts w:ascii="Segoe UI Variable Small Light" w:eastAsia="Microsoft YaHei Light" w:hAnsi="Segoe UI Variable Small Light"/>
        </w:rPr>
        <w:t>three stages are:</w:t>
      </w:r>
    </w:p>
    <w:p w14:paraId="3AB35723" w14:textId="677523BE" w:rsidR="00337596" w:rsidRDefault="00337596" w:rsidP="00337596">
      <w:pPr>
        <w:pStyle w:val="ListBullet"/>
        <w:spacing w:line="240" w:lineRule="auto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>Pre-course</w:t>
      </w:r>
    </w:p>
    <w:p w14:paraId="727EE32A" w14:textId="654C9F53" w:rsidR="00337596" w:rsidRDefault="00336DE0" w:rsidP="00337596">
      <w:pPr>
        <w:pStyle w:val="ListBullet"/>
        <w:spacing w:line="240" w:lineRule="auto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>Course</w:t>
      </w:r>
    </w:p>
    <w:p w14:paraId="6029B28B" w14:textId="72B4B2D2" w:rsidR="00337596" w:rsidRPr="005F6E4A" w:rsidRDefault="005F6E4A" w:rsidP="005F6E4A">
      <w:pPr>
        <w:pStyle w:val="ListBullet"/>
        <w:spacing w:line="240" w:lineRule="auto"/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</w:pPr>
      <w:r>
        <w:rPr>
          <w:rFonts w:ascii="Nexa Text Demo Light" w:hAnsi="Nexa Text Demo Light"/>
          <w:b w:val="0"/>
          <w:bCs/>
          <w:color w:val="4472C4" w:themeColor="accent1"/>
          <w:sz w:val="22"/>
          <w:szCs w:val="22"/>
        </w:rPr>
        <w:t>Post-course</w:t>
      </w:r>
    </w:p>
    <w:p w14:paraId="458506A8" w14:textId="77777777" w:rsidR="004D2945" w:rsidRDefault="004D2945" w:rsidP="00101993"/>
    <w:p w14:paraId="60F609DD" w14:textId="77777777" w:rsidR="004D2945" w:rsidRPr="00101993" w:rsidRDefault="004D2945" w:rsidP="00101993"/>
    <w:p w14:paraId="5245A32D" w14:textId="3D72A874" w:rsidR="008C2860" w:rsidRPr="003B7CCB" w:rsidRDefault="00B756CE" w:rsidP="0074384E">
      <w:pPr>
        <w:pStyle w:val="Heading1"/>
        <w:ind w:left="-1355" w:firstLine="1355"/>
        <w:rPr>
          <w:rFonts w:ascii="Nexa Text Demo" w:hAnsi="Nexa Text Demo"/>
          <w:sz w:val="40"/>
          <w:szCs w:val="32"/>
        </w:rPr>
      </w:pPr>
      <w:bookmarkStart w:id="3" w:name="_Toc193272166"/>
      <w:r w:rsidRPr="003B7CCB">
        <w:rPr>
          <w:rFonts w:ascii="Nexa Text Demo" w:hAnsi="Nexa Text Demo"/>
          <w:noProof/>
          <w:sz w:val="54"/>
          <w:szCs w:val="54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346A1F59" wp14:editId="185D76B6">
            <wp:simplePos x="0" y="0"/>
            <wp:positionH relativeFrom="column">
              <wp:posOffset>-396240</wp:posOffset>
            </wp:positionH>
            <wp:positionV relativeFrom="paragraph">
              <wp:posOffset>66675</wp:posOffset>
            </wp:positionV>
            <wp:extent cx="291722" cy="291722"/>
            <wp:effectExtent l="0" t="0" r="0" b="0"/>
            <wp:wrapNone/>
            <wp:docPr id="2059000092" name="Graphic 2059000092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945" w:rsidRPr="003B7CCB">
        <w:rPr>
          <w:rFonts w:ascii="Nexa Text Demo" w:hAnsi="Nexa Text Demo"/>
          <w:sz w:val="40"/>
          <w:szCs w:val="32"/>
        </w:rPr>
        <w:t>Pre-course</w:t>
      </w:r>
      <w:bookmarkEnd w:id="3"/>
      <w:r w:rsidR="004D2945" w:rsidRPr="003B7CCB">
        <w:rPr>
          <w:rFonts w:ascii="Nexa Text Demo" w:hAnsi="Nexa Text Demo"/>
          <w:sz w:val="40"/>
          <w:szCs w:val="32"/>
        </w:rPr>
        <w:t xml:space="preserve"> </w:t>
      </w:r>
    </w:p>
    <w:p w14:paraId="5491D987" w14:textId="1034695F" w:rsidR="001273C1" w:rsidRPr="003B7CCB" w:rsidRDefault="00694C0B">
      <w:pPr>
        <w:pStyle w:val="Heading2"/>
        <w:rPr>
          <w:rFonts w:ascii="Nexa Text Demo Light" w:hAnsi="Nexa Text Demo Light"/>
          <w:sz w:val="28"/>
          <w:szCs w:val="26"/>
        </w:rPr>
      </w:pPr>
      <w:bookmarkStart w:id="4" w:name="_Toc193272167"/>
      <w:r w:rsidRPr="003B7CCB">
        <w:rPr>
          <w:rFonts w:ascii="Nexa Text Demo Light" w:hAnsi="Nexa Text Demo Light"/>
          <w:noProof/>
          <w:sz w:val="24"/>
          <w:szCs w:val="24"/>
          <w:lang w:eastAsia="en-US"/>
        </w:rPr>
        <w:drawing>
          <wp:anchor distT="0" distB="0" distL="114300" distR="114300" simplePos="0" relativeHeight="251646976" behindDoc="0" locked="0" layoutInCell="1" allowOverlap="1" wp14:anchorId="42741DD7" wp14:editId="5CD8257C">
            <wp:simplePos x="0" y="0"/>
            <wp:positionH relativeFrom="column">
              <wp:posOffset>-339090</wp:posOffset>
            </wp:positionH>
            <wp:positionV relativeFrom="paragraph">
              <wp:posOffset>111760</wp:posOffset>
            </wp:positionV>
            <wp:extent cx="219075" cy="219075"/>
            <wp:effectExtent l="0" t="0" r="9525" b="9525"/>
            <wp:wrapNone/>
            <wp:docPr id="1603474981" name="Graphic 1603474981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202" w:rsidRPr="003B7CCB">
        <w:rPr>
          <w:rFonts w:ascii="Nexa Text Demo Light" w:hAnsi="Nexa Text Demo Light"/>
          <w:sz w:val="28"/>
          <w:szCs w:val="26"/>
        </w:rPr>
        <w:t>Eligibility</w:t>
      </w:r>
      <w:bookmarkEnd w:id="4"/>
    </w:p>
    <w:p w14:paraId="4F07E396" w14:textId="154F98C8" w:rsidR="00EB0C0D" w:rsidRPr="00304176" w:rsidRDefault="004D2945" w:rsidP="004D2945">
      <w:pPr>
        <w:rPr>
          <w:rFonts w:ascii="Segoe UI Variable Small Light" w:eastAsia="Microsoft YaHei Light" w:hAnsi="Segoe UI Variable Small Light"/>
          <w:sz w:val="22"/>
          <w:szCs w:val="22"/>
        </w:rPr>
      </w:pPr>
      <w:r w:rsidRPr="00304176">
        <w:rPr>
          <w:rFonts w:ascii="Segoe UI Variable Small Light" w:eastAsia="Microsoft YaHei Light" w:hAnsi="Segoe UI Variable Small Light"/>
          <w:sz w:val="22"/>
          <w:szCs w:val="22"/>
        </w:rPr>
        <w:t>These are mandatory</w:t>
      </w:r>
      <w:r w:rsidR="00EB0C0D" w:rsidRPr="00304176">
        <w:rPr>
          <w:rFonts w:ascii="Segoe UI Variable Small Light" w:eastAsia="Microsoft YaHei Light" w:hAnsi="Segoe UI Variable Small Light"/>
          <w:sz w:val="22"/>
          <w:szCs w:val="22"/>
        </w:rPr>
        <w:t xml:space="preserve"> </w:t>
      </w:r>
      <w:r w:rsidRPr="00304176">
        <w:rPr>
          <w:rFonts w:ascii="Segoe UI Variable Small Light" w:eastAsia="Microsoft YaHei Light" w:hAnsi="Segoe UI Variable Small Light"/>
          <w:sz w:val="22"/>
          <w:szCs w:val="22"/>
        </w:rPr>
        <w:t>requirements prescribed by legislat</w:t>
      </w:r>
      <w:r w:rsidR="00EB0C0D" w:rsidRPr="00304176">
        <w:rPr>
          <w:rFonts w:ascii="Segoe UI Variable Small Light" w:eastAsia="Microsoft YaHei Light" w:hAnsi="Segoe UI Variable Small Light"/>
          <w:sz w:val="22"/>
          <w:szCs w:val="22"/>
        </w:rPr>
        <w:t xml:space="preserve">ion / regulation. </w:t>
      </w:r>
    </w:p>
    <w:p w14:paraId="0D3EE9C6" w14:textId="299833CC" w:rsidR="004D2945" w:rsidRPr="00DC4995" w:rsidRDefault="004D2945" w:rsidP="004D2945">
      <w:pPr>
        <w:rPr>
          <w:rFonts w:ascii="Segoe UI Variable Small Light" w:hAnsi="Segoe UI Variable Small Light"/>
          <w:sz w:val="22"/>
          <w:szCs w:val="22"/>
        </w:rPr>
      </w:pPr>
      <w:r w:rsidRPr="00DC4995">
        <w:rPr>
          <w:rFonts w:ascii="Segoe UI Variable Small Light" w:hAnsi="Segoe UI Variable Small Light"/>
          <w:sz w:val="22"/>
          <w:szCs w:val="22"/>
        </w:rPr>
        <w:t xml:space="preserve"> All learners must</w:t>
      </w:r>
    </w:p>
    <w:p w14:paraId="2639A4ED" w14:textId="77777777" w:rsidR="004D2945" w:rsidRPr="00DC4995" w:rsidRDefault="004D2945" w:rsidP="004D2945">
      <w:pPr>
        <w:pStyle w:val="ListParagraph"/>
        <w:numPr>
          <w:ilvl w:val="0"/>
          <w:numId w:val="14"/>
        </w:numPr>
        <w:spacing w:before="0" w:after="160"/>
        <w:rPr>
          <w:rFonts w:ascii="Segoe UI Variable Small Light" w:eastAsia="Arial Nova" w:hAnsi="Segoe UI Variable Small Light" w:cs="Arial Nova"/>
          <w:sz w:val="22"/>
          <w:szCs w:val="22"/>
        </w:rPr>
      </w:pPr>
      <w:r w:rsidRPr="00DC4995">
        <w:rPr>
          <w:rFonts w:ascii="Segoe UI Variable Small Light" w:eastAsia="Arial Nova" w:hAnsi="Segoe UI Variable Small Light" w:cs="Arial Nova"/>
          <w:sz w:val="22"/>
          <w:szCs w:val="22"/>
        </w:rPr>
        <w:t>be at least </w:t>
      </w:r>
      <w:r w:rsidRPr="00DC4995">
        <w:rPr>
          <w:rFonts w:ascii="Segoe UI Variable Small Light" w:eastAsia="Arial Nova" w:hAnsi="Segoe UI Variable Small Light" w:cs="Arial Nova"/>
          <w:b/>
          <w:bCs/>
          <w:sz w:val="22"/>
          <w:szCs w:val="22"/>
        </w:rPr>
        <w:t>14 years of age</w:t>
      </w:r>
      <w:r w:rsidRPr="00DC4995">
        <w:rPr>
          <w:rFonts w:ascii="Segoe UI Variable Small Light" w:eastAsia="Arial Nova" w:hAnsi="Segoe UI Variable Small Light" w:cs="Arial Nova"/>
          <w:sz w:val="22"/>
          <w:szCs w:val="22"/>
        </w:rPr>
        <w:t> </w:t>
      </w:r>
    </w:p>
    <w:p w14:paraId="0C78DA43" w14:textId="77777777" w:rsidR="004D2945" w:rsidRPr="00DC4995" w:rsidRDefault="004D2945" w:rsidP="004D2945">
      <w:pPr>
        <w:pStyle w:val="ListParagraph"/>
        <w:numPr>
          <w:ilvl w:val="0"/>
          <w:numId w:val="14"/>
        </w:numPr>
        <w:spacing w:before="0" w:after="160"/>
        <w:rPr>
          <w:rFonts w:ascii="Segoe UI Variable Small Light" w:eastAsia="Arial Nova" w:hAnsi="Segoe UI Variable Small Light" w:cs="Arial Nova"/>
          <w:sz w:val="22"/>
          <w:szCs w:val="22"/>
        </w:rPr>
      </w:pPr>
      <w:r w:rsidRPr="00DC4995">
        <w:rPr>
          <w:rFonts w:ascii="Segoe UI Variable Small Light" w:eastAsia="Arial Nova" w:hAnsi="Segoe UI Variable Small Light" w:cs="Arial Nova"/>
          <w:sz w:val="22"/>
          <w:szCs w:val="22"/>
        </w:rPr>
        <w:t xml:space="preserve">be </w:t>
      </w:r>
      <w:r w:rsidRPr="00DC4995">
        <w:rPr>
          <w:rFonts w:ascii="Segoe UI Variable Small Light" w:eastAsia="Arial Nova" w:hAnsi="Segoe UI Variable Small Light" w:cs="Arial Nova"/>
          <w:b/>
          <w:bCs/>
          <w:sz w:val="22"/>
          <w:szCs w:val="22"/>
        </w:rPr>
        <w:t>physically located in NSW</w:t>
      </w:r>
      <w:r w:rsidRPr="00DC4995">
        <w:rPr>
          <w:rFonts w:ascii="Segoe UI Variable Small Light" w:eastAsia="Arial Nova" w:hAnsi="Segoe UI Variable Small Light" w:cs="Arial Nova"/>
          <w:sz w:val="22"/>
          <w:szCs w:val="22"/>
        </w:rPr>
        <w:t xml:space="preserve"> at the time of training.</w:t>
      </w:r>
    </w:p>
    <w:p w14:paraId="56F5F8E0" w14:textId="3075AA89" w:rsidR="00931827" w:rsidRDefault="004D2945" w:rsidP="00002C12">
      <w:pPr>
        <w:pStyle w:val="ListParagraph"/>
        <w:numPr>
          <w:ilvl w:val="0"/>
          <w:numId w:val="14"/>
        </w:numPr>
        <w:spacing w:before="0" w:after="160"/>
        <w:rPr>
          <w:rFonts w:ascii="Segoe UI Variable Small Light" w:hAnsi="Segoe UI Variable Small Light"/>
          <w:sz w:val="22"/>
          <w:szCs w:val="22"/>
        </w:rPr>
      </w:pPr>
      <w:r w:rsidRPr="00DC4995">
        <w:rPr>
          <w:rFonts w:ascii="Segoe UI Variable Small Light" w:hAnsi="Segoe UI Variable Small Light"/>
          <w:sz w:val="22"/>
          <w:szCs w:val="22"/>
        </w:rPr>
        <w:t xml:space="preserve">provide a </w:t>
      </w:r>
      <w:r w:rsidRPr="00DC4995">
        <w:rPr>
          <w:rFonts w:ascii="Segoe UI Variable Small Light" w:hAnsi="Segoe UI Variable Small Light"/>
          <w:b/>
          <w:bCs/>
          <w:sz w:val="22"/>
          <w:szCs w:val="22"/>
        </w:rPr>
        <w:t xml:space="preserve">USI number. </w:t>
      </w:r>
      <w:r w:rsidRPr="00DC4995">
        <w:rPr>
          <w:rFonts w:ascii="Segoe UI Variable Small Light" w:hAnsi="Segoe UI Variable Small Light"/>
          <w:sz w:val="22"/>
          <w:szCs w:val="22"/>
        </w:rPr>
        <w:t xml:space="preserve">If you don’t have a USI, it only takes a few minutes to obtain one online at </w:t>
      </w:r>
      <w:hyperlink r:id="rId14" w:history="1">
        <w:r w:rsidRPr="00DC4995">
          <w:rPr>
            <w:rStyle w:val="Hyperlink"/>
            <w:rFonts w:ascii="Segoe UI Variable Small Light" w:hAnsi="Segoe UI Variable Small Light"/>
            <w:sz w:val="22"/>
            <w:szCs w:val="22"/>
          </w:rPr>
          <w:t>usi.gov.au</w:t>
        </w:r>
      </w:hyperlink>
      <w:r w:rsidRPr="00DC4995">
        <w:rPr>
          <w:rFonts w:ascii="Segoe UI Variable Small Light" w:hAnsi="Segoe UI Variable Small Light"/>
          <w:sz w:val="22"/>
          <w:szCs w:val="22"/>
        </w:rPr>
        <w:t>.</w:t>
      </w:r>
    </w:p>
    <w:p w14:paraId="33B1168E" w14:textId="6E2B7EA4" w:rsidR="0067421F" w:rsidRPr="00DC4995" w:rsidRDefault="0067421F" w:rsidP="00002C12">
      <w:pPr>
        <w:pStyle w:val="ListParagraph"/>
        <w:numPr>
          <w:ilvl w:val="0"/>
          <w:numId w:val="14"/>
        </w:numPr>
        <w:spacing w:before="0" w:after="160"/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be connected to the virtual class platform at least 10 minutes prior to scheduled class start time</w:t>
      </w:r>
    </w:p>
    <w:p w14:paraId="7DDF38BA" w14:textId="2520F1A7" w:rsidR="002547B8" w:rsidRPr="003B7CCB" w:rsidRDefault="00694C0B" w:rsidP="002547B8">
      <w:pPr>
        <w:pStyle w:val="Heading2"/>
        <w:rPr>
          <w:rFonts w:ascii="Nexa Text Demo Light" w:hAnsi="Nexa Text Demo Light" w:cstheme="majorHAnsi"/>
          <w:sz w:val="28"/>
          <w:szCs w:val="28"/>
        </w:rPr>
      </w:pPr>
      <w:bookmarkStart w:id="5" w:name="_Toc193272168"/>
      <w:r w:rsidRPr="003B7CCB">
        <w:rPr>
          <w:rFonts w:ascii="Nexa Text Demo Light" w:hAnsi="Nexa Text Demo Light"/>
          <w:noProof/>
          <w:sz w:val="28"/>
          <w:szCs w:val="28"/>
          <w:lang w:eastAsia="en-US"/>
        </w:rPr>
        <w:drawing>
          <wp:anchor distT="0" distB="0" distL="114300" distR="114300" simplePos="0" relativeHeight="251649024" behindDoc="0" locked="0" layoutInCell="1" allowOverlap="1" wp14:anchorId="256A7225" wp14:editId="7AD16B3A">
            <wp:simplePos x="0" y="0"/>
            <wp:positionH relativeFrom="column">
              <wp:posOffset>-329565</wp:posOffset>
            </wp:positionH>
            <wp:positionV relativeFrom="paragraph">
              <wp:posOffset>34290</wp:posOffset>
            </wp:positionV>
            <wp:extent cx="219075" cy="219075"/>
            <wp:effectExtent l="0" t="0" r="9525" b="9525"/>
            <wp:wrapNone/>
            <wp:docPr id="1921863799" name="Graphic 1921863799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202" w:rsidRPr="003B7CCB">
        <w:rPr>
          <w:rFonts w:ascii="Nexa Text Demo Light" w:hAnsi="Nexa Text Demo Light" w:cstheme="majorHAnsi"/>
          <w:sz w:val="28"/>
          <w:szCs w:val="28"/>
        </w:rPr>
        <w:t>Course requirements</w:t>
      </w:r>
      <w:bookmarkStart w:id="6" w:name="_Hlk193196155"/>
      <w:bookmarkEnd w:id="5"/>
    </w:p>
    <w:p w14:paraId="35597D4C" w14:textId="17A59256" w:rsidR="001273C1" w:rsidRPr="00575202" w:rsidRDefault="002547B8" w:rsidP="00575202">
      <w:pPr>
        <w:pStyle w:val="ListParagraph"/>
        <w:ind w:left="780"/>
        <w:outlineLvl w:val="2"/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7" w:name="_Toc193272169"/>
      <w:r w:rsidRPr="00575202">
        <w:rPr>
          <w:rFonts w:ascii="Nexa Text Demo Light" w:hAnsi="Nexa Text Demo Light"/>
          <w:bCs/>
          <w:color w:val="4472C4" w:themeColor="accent1"/>
          <w:sz w:val="22"/>
          <w:szCs w:val="22"/>
        </w:rPr>
        <w:t>Technology I Devices I Equipment</w:t>
      </w:r>
      <w:bookmarkEnd w:id="7"/>
    </w:p>
    <w:bookmarkEnd w:id="6"/>
    <w:p w14:paraId="5437F819" w14:textId="72DAF71F" w:rsidR="004D2945" w:rsidRPr="00F16C29" w:rsidRDefault="00AA42B4" w:rsidP="004D2945">
      <w:pPr>
        <w:rPr>
          <w:rFonts w:ascii="Segoe UI Variable Small Light" w:hAnsi="Segoe UI Variable Small Light" w:cstheme="majorHAnsi"/>
          <w:sz w:val="22"/>
          <w:szCs w:val="22"/>
        </w:rPr>
      </w:pPr>
      <w:r>
        <w:rPr>
          <w:rFonts w:ascii="Segoe UI Variable Small Light" w:hAnsi="Segoe UI Variable Small Light" w:cstheme="majorHAnsi"/>
          <w:sz w:val="22"/>
          <w:szCs w:val="22"/>
        </w:rPr>
        <w:t>L</w:t>
      </w:r>
      <w:r w:rsidR="004D2945" w:rsidRPr="00F16C29">
        <w:rPr>
          <w:rFonts w:ascii="Segoe UI Variable Small Light" w:hAnsi="Segoe UI Variable Small Light" w:cstheme="majorHAnsi"/>
          <w:sz w:val="22"/>
          <w:szCs w:val="22"/>
        </w:rPr>
        <w:t>earners will need access to</w:t>
      </w:r>
      <w:r w:rsidR="00CC5425">
        <w:rPr>
          <w:rFonts w:ascii="Segoe UI Variable Small Light" w:hAnsi="Segoe UI Variable Small Light" w:cstheme="majorHAnsi"/>
          <w:sz w:val="22"/>
          <w:szCs w:val="22"/>
        </w:rPr>
        <w:t xml:space="preserve"> </w:t>
      </w:r>
      <w:r w:rsidR="00CC5425" w:rsidRPr="00304176">
        <w:rPr>
          <w:rFonts w:ascii="Segoe UI Variable Small Light" w:hAnsi="Segoe UI Variable Small Light" w:cstheme="majorHAnsi"/>
          <w:b/>
          <w:bCs/>
          <w:sz w:val="22"/>
          <w:szCs w:val="22"/>
        </w:rPr>
        <w:t>2 devices,</w:t>
      </w:r>
      <w:r w:rsidR="00CC5425">
        <w:rPr>
          <w:rFonts w:ascii="Segoe UI Variable Small Light" w:hAnsi="Segoe UI Variable Small Light" w:cstheme="majorHAnsi"/>
          <w:sz w:val="22"/>
          <w:szCs w:val="22"/>
        </w:rPr>
        <w:t xml:space="preserve"> one for </w:t>
      </w:r>
      <w:r w:rsidR="00C2512B">
        <w:rPr>
          <w:rFonts w:ascii="Segoe UI Variable Small Light" w:hAnsi="Segoe UI Variable Small Light" w:cstheme="majorHAnsi"/>
          <w:sz w:val="22"/>
          <w:szCs w:val="22"/>
        </w:rPr>
        <w:t xml:space="preserve">attending the virtual class, and the other for </w:t>
      </w:r>
      <w:r w:rsidR="00AD6555">
        <w:rPr>
          <w:rFonts w:ascii="Segoe UI Variable Small Light" w:hAnsi="Segoe UI Variable Small Light" w:cstheme="majorHAnsi"/>
          <w:sz w:val="22"/>
          <w:szCs w:val="22"/>
        </w:rPr>
        <w:t xml:space="preserve">completing coursework in Brighten’s </w:t>
      </w:r>
      <w:proofErr w:type="spellStart"/>
      <w:r w:rsidR="00AD6555">
        <w:rPr>
          <w:rFonts w:ascii="Segoe UI Variable Small Light" w:hAnsi="Segoe UI Variable Small Light" w:cstheme="majorHAnsi"/>
          <w:sz w:val="22"/>
          <w:szCs w:val="22"/>
        </w:rPr>
        <w:t>LMS</w:t>
      </w:r>
      <w:proofErr w:type="spellEnd"/>
      <w:r w:rsidR="00AD6555">
        <w:rPr>
          <w:rFonts w:ascii="Segoe UI Variable Small Light" w:hAnsi="Segoe UI Variable Small Light" w:cstheme="majorHAnsi"/>
          <w:sz w:val="22"/>
          <w:szCs w:val="22"/>
        </w:rPr>
        <w:t>.</w:t>
      </w:r>
      <w:r w:rsidR="002547B8" w:rsidRPr="002547B8">
        <w:rPr>
          <w:rFonts w:ascii="Nexa Text Demo Light" w:hAnsi="Nexa Text Demo Light" w:cstheme="majorHAnsi"/>
          <w:b/>
          <w:bCs/>
          <w:sz w:val="24"/>
          <w:szCs w:val="24"/>
        </w:rPr>
        <w:t xml:space="preserve"> </w:t>
      </w:r>
    </w:p>
    <w:p w14:paraId="0235B0DA" w14:textId="678CAA23" w:rsidR="004D2945" w:rsidRPr="00F16C29" w:rsidRDefault="004D2945" w:rsidP="007B609D">
      <w:pPr>
        <w:pStyle w:val="ListParagraph"/>
        <w:numPr>
          <w:ilvl w:val="0"/>
          <w:numId w:val="15"/>
        </w:numPr>
        <w:rPr>
          <w:rFonts w:ascii="Segoe UI Variable Small Light" w:eastAsia="Arial Nova" w:hAnsi="Segoe UI Variable Small Light" w:cstheme="majorHAnsi"/>
          <w:sz w:val="22"/>
          <w:szCs w:val="22"/>
        </w:rPr>
      </w:pPr>
      <w:r w:rsidRPr="00015D6D">
        <w:rPr>
          <w:rFonts w:ascii="Segoe UI Variable Small Light" w:eastAsia="Arial Nova" w:hAnsi="Segoe UI Variable Small Light" w:cstheme="majorHAnsi"/>
          <w:b/>
          <w:bCs/>
          <w:sz w:val="22"/>
          <w:szCs w:val="22"/>
          <w:u w:val="single"/>
        </w:rPr>
        <w:t>A computer, smart phone or tablet device</w:t>
      </w:r>
      <w:r w:rsidR="00721A0F" w:rsidRPr="00015D6D">
        <w:rPr>
          <w:rFonts w:ascii="Segoe UI Variable Small Light" w:eastAsia="Arial Nova" w:hAnsi="Segoe UI Variable Small Light" w:cstheme="majorHAnsi"/>
          <w:b/>
          <w:bCs/>
          <w:sz w:val="22"/>
          <w:szCs w:val="22"/>
          <w:u w:val="single"/>
        </w:rPr>
        <w:t>,</w:t>
      </w:r>
      <w:r w:rsidR="00721A0F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</w:t>
      </w:r>
      <w:r w:rsidR="00F048BC">
        <w:rPr>
          <w:rFonts w:ascii="Segoe UI Variable Small Light" w:eastAsia="Arial Nova" w:hAnsi="Segoe UI Variable Small Light" w:cstheme="majorHAnsi"/>
          <w:sz w:val="22"/>
          <w:szCs w:val="22"/>
        </w:rPr>
        <w:t>used to</w:t>
      </w:r>
      <w:r w:rsidR="00E316CE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attend the virtual </w:t>
      </w:r>
      <w:r w:rsidR="009C134C">
        <w:rPr>
          <w:rFonts w:ascii="Segoe UI Variable Small Light" w:eastAsia="Arial Nova" w:hAnsi="Segoe UI Variable Small Light" w:cstheme="majorHAnsi"/>
          <w:sz w:val="22"/>
          <w:szCs w:val="22"/>
        </w:rPr>
        <w:t>classroom</w:t>
      </w:r>
      <w:r w:rsidR="00721A0F">
        <w:rPr>
          <w:rFonts w:ascii="Segoe UI Variable Small Light" w:eastAsia="Arial Nova" w:hAnsi="Segoe UI Variable Small Light" w:cstheme="majorHAnsi"/>
          <w:sz w:val="22"/>
          <w:szCs w:val="22"/>
        </w:rPr>
        <w:t>,</w:t>
      </w:r>
      <w:r w:rsidR="00E316CE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with</w:t>
      </w:r>
      <w:r w:rsidR="000B1EC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</w:t>
      </w:r>
    </w:p>
    <w:p w14:paraId="60CE3F89" w14:textId="6844C4D7" w:rsidR="004D2945" w:rsidRPr="00F16C29" w:rsidRDefault="00002C12" w:rsidP="004D2945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>
        <w:rPr>
          <w:rFonts w:ascii="Segoe UI Variable Small Light" w:eastAsia="Arial Nova" w:hAnsi="Segoe UI Variable Small Light" w:cstheme="majorHAnsi"/>
          <w:sz w:val="22"/>
          <w:szCs w:val="22"/>
        </w:rPr>
        <w:t xml:space="preserve">a 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stable</w:t>
      </w:r>
      <w:r w:rsidR="004D2945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internet connection 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with</w:t>
      </w:r>
      <w:r w:rsidR="004D2945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sufficient 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data speeds</w:t>
      </w:r>
      <w:r w:rsidR="004D2945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for </w:t>
      </w:r>
      <w:r w:rsidR="00015D6D">
        <w:rPr>
          <w:rFonts w:ascii="Segoe UI Variable Small Light" w:eastAsia="Arial Nova" w:hAnsi="Segoe UI Variable Small Light" w:cstheme="majorHAnsi"/>
          <w:sz w:val="22"/>
          <w:szCs w:val="22"/>
        </w:rPr>
        <w:t>audio and video</w:t>
      </w:r>
      <w:r w:rsidR="004D2945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streaming</w:t>
      </w:r>
    </w:p>
    <w:p w14:paraId="63684848" w14:textId="190D29C3" w:rsidR="004D2945" w:rsidRPr="00F16C29" w:rsidRDefault="00002C12" w:rsidP="004D2945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>
        <w:rPr>
          <w:rFonts w:ascii="Segoe UI Variable Small Light" w:eastAsia="Arial Nova" w:hAnsi="Segoe UI Variable Small Light" w:cstheme="majorHAnsi"/>
          <w:sz w:val="22"/>
          <w:szCs w:val="22"/>
        </w:rPr>
        <w:t>w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orking </w:t>
      </w:r>
      <w:r w:rsidR="004D2945" w:rsidRPr="00F16C29">
        <w:rPr>
          <w:rFonts w:ascii="Segoe UI Variable Small Light" w:eastAsia="Arial Nova" w:hAnsi="Segoe UI Variable Small Light" w:cstheme="majorHAnsi"/>
          <w:sz w:val="22"/>
          <w:szCs w:val="22"/>
        </w:rPr>
        <w:t>webcam and microphone</w:t>
      </w:r>
    </w:p>
    <w:p w14:paraId="32A9D703" w14:textId="5427F95B" w:rsidR="004D2945" w:rsidRPr="00F16C29" w:rsidRDefault="004D2945" w:rsidP="004D2945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a working email 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application</w:t>
      </w: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(f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or </w:t>
      </w: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>pre-course information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and </w:t>
      </w:r>
      <w:proofErr w:type="spellStart"/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LMS</w:t>
      </w:r>
      <w:proofErr w:type="spellEnd"/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account creation</w:t>
      </w: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>)</w:t>
      </w:r>
    </w:p>
    <w:p w14:paraId="38AA544C" w14:textId="472E44D9" w:rsidR="004D2945" w:rsidRPr="00F16C29" w:rsidRDefault="004D2945" w:rsidP="004D2945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>a recent version of a popular web browser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app</w:t>
      </w: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 (i.e. Chrome, Safari, Firefox etc</w:t>
      </w:r>
      <w:r w:rsidR="007B609D" w:rsidRPr="00F16C29">
        <w:rPr>
          <w:rFonts w:ascii="Segoe UI Variable Small Light" w:eastAsia="Arial Nova" w:hAnsi="Segoe UI Variable Small Light" w:cstheme="majorHAnsi"/>
          <w:sz w:val="22"/>
          <w:szCs w:val="22"/>
        </w:rPr>
        <w:t>.</w:t>
      </w: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 xml:space="preserve">) </w:t>
      </w:r>
    </w:p>
    <w:p w14:paraId="7970C903" w14:textId="77777777" w:rsidR="004D2945" w:rsidRPr="00F16C29" w:rsidRDefault="004D2945" w:rsidP="004D2945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>audio and video streaming / videoconferencing capability</w:t>
      </w:r>
    </w:p>
    <w:p w14:paraId="1E109A4F" w14:textId="73247EAA" w:rsidR="00E60CA7" w:rsidRDefault="000B1EC9" w:rsidP="007B609D">
      <w:pPr>
        <w:pStyle w:val="ListParagraph"/>
        <w:numPr>
          <w:ilvl w:val="0"/>
          <w:numId w:val="15"/>
        </w:numPr>
        <w:spacing w:before="0" w:after="160" w:line="279" w:lineRule="auto"/>
        <w:rPr>
          <w:rFonts w:ascii="Segoe UI Variable Small Light" w:eastAsia="Arial Nova" w:hAnsi="Segoe UI Variable Small Light" w:cs="Arial Nova"/>
          <w:sz w:val="22"/>
          <w:szCs w:val="22"/>
        </w:rPr>
      </w:pPr>
      <w:r w:rsidRPr="00015D6D">
        <w:rPr>
          <w:rFonts w:ascii="Segoe UI Variable Small Light" w:eastAsia="Arial Nova" w:hAnsi="Segoe UI Variable Small Light" w:cs="Arial Nova"/>
          <w:b/>
          <w:bCs/>
          <w:sz w:val="22"/>
          <w:szCs w:val="22"/>
          <w:u w:val="single"/>
        </w:rPr>
        <w:t xml:space="preserve">A second </w:t>
      </w:r>
      <w:r w:rsidR="00AA42B4" w:rsidRPr="00015D6D">
        <w:rPr>
          <w:rFonts w:ascii="Segoe UI Variable Small Light" w:eastAsia="Arial Nova" w:hAnsi="Segoe UI Variable Small Light" w:cstheme="majorHAnsi"/>
          <w:b/>
          <w:bCs/>
          <w:sz w:val="22"/>
          <w:szCs w:val="22"/>
          <w:u w:val="single"/>
        </w:rPr>
        <w:t>computer</w:t>
      </w:r>
      <w:r w:rsidR="00DD0E76" w:rsidRPr="00015D6D">
        <w:rPr>
          <w:rFonts w:ascii="Segoe UI Variable Small Light" w:eastAsia="Arial Nova" w:hAnsi="Segoe UI Variable Small Light" w:cstheme="majorHAnsi"/>
          <w:sz w:val="22"/>
          <w:szCs w:val="22"/>
          <w:u w:val="single"/>
        </w:rPr>
        <w:t xml:space="preserve"> </w:t>
      </w:r>
      <w:r w:rsidR="00721A0F" w:rsidRPr="00015D6D">
        <w:rPr>
          <w:rFonts w:ascii="Segoe UI Variable Small Light" w:eastAsia="Arial Nova" w:hAnsi="Segoe UI Variable Small Light" w:cstheme="majorHAnsi"/>
          <w:sz w:val="22"/>
          <w:szCs w:val="22"/>
          <w:u w:val="single"/>
        </w:rPr>
        <w:t>(</w:t>
      </w:r>
      <w:r w:rsidR="00015D6D">
        <w:rPr>
          <w:rFonts w:ascii="Segoe UI Variable Small Light" w:eastAsia="Arial Nova" w:hAnsi="Segoe UI Variable Small Light" w:cstheme="majorHAnsi"/>
          <w:b/>
          <w:bCs/>
          <w:sz w:val="22"/>
          <w:szCs w:val="22"/>
          <w:u w:val="single"/>
        </w:rPr>
        <w:t>NOT</w:t>
      </w:r>
      <w:r w:rsidR="00002C12" w:rsidRPr="00015D6D">
        <w:rPr>
          <w:rFonts w:ascii="Segoe UI Variable Small Light" w:eastAsia="Arial Nova" w:hAnsi="Segoe UI Variable Small Light" w:cstheme="majorHAnsi"/>
          <w:b/>
          <w:bCs/>
          <w:sz w:val="22"/>
          <w:szCs w:val="22"/>
          <w:u w:val="single"/>
        </w:rPr>
        <w:t xml:space="preserve"> a </w:t>
      </w:r>
      <w:r w:rsidR="00721A0F" w:rsidRPr="00015D6D">
        <w:rPr>
          <w:rFonts w:ascii="Segoe UI Variable Small Light" w:eastAsia="Arial Nova" w:hAnsi="Segoe UI Variable Small Light" w:cs="Arial Nova"/>
          <w:b/>
          <w:bCs/>
          <w:sz w:val="22"/>
          <w:szCs w:val="22"/>
          <w:u w:val="single"/>
        </w:rPr>
        <w:t>smartphone or tablet</w:t>
      </w:r>
      <w:r w:rsidR="00002C12" w:rsidRPr="00015D6D">
        <w:rPr>
          <w:rFonts w:ascii="Segoe UI Variable Small Light" w:eastAsia="Arial Nova" w:hAnsi="Segoe UI Variable Small Light" w:cs="Arial Nova"/>
          <w:b/>
          <w:bCs/>
          <w:sz w:val="22"/>
          <w:szCs w:val="22"/>
          <w:u w:val="single"/>
        </w:rPr>
        <w:t>)</w:t>
      </w:r>
      <w:r w:rsidR="00F048BC">
        <w:rPr>
          <w:rFonts w:ascii="Segoe UI Variable Small Light" w:eastAsia="Arial Nova" w:hAnsi="Segoe UI Variable Small Light" w:cs="Arial Nova"/>
          <w:sz w:val="22"/>
          <w:szCs w:val="22"/>
        </w:rPr>
        <w:t xml:space="preserve"> used </w:t>
      </w:r>
      <w:r w:rsidR="00AA42B4">
        <w:rPr>
          <w:rFonts w:ascii="Segoe UI Variable Small Light" w:eastAsia="Arial Nova" w:hAnsi="Segoe UI Variable Small Light" w:cs="Arial Nova"/>
          <w:sz w:val="22"/>
          <w:szCs w:val="22"/>
        </w:rPr>
        <w:t>for completing the c</w:t>
      </w:r>
      <w:r w:rsidR="00F048BC">
        <w:rPr>
          <w:rFonts w:ascii="Segoe UI Variable Small Light" w:eastAsia="Arial Nova" w:hAnsi="Segoe UI Variable Small Light" w:cs="Arial Nova"/>
          <w:sz w:val="22"/>
          <w:szCs w:val="22"/>
        </w:rPr>
        <w:t>oursework and</w:t>
      </w:r>
      <w:r w:rsidR="00AA42B4">
        <w:rPr>
          <w:rFonts w:ascii="Segoe UI Variable Small Light" w:eastAsia="Arial Nova" w:hAnsi="Segoe UI Variable Small Light" w:cs="Arial Nova"/>
          <w:sz w:val="22"/>
          <w:szCs w:val="22"/>
        </w:rPr>
        <w:t xml:space="preserve"> assessment</w:t>
      </w:r>
      <w:r w:rsidR="00F048BC">
        <w:rPr>
          <w:rFonts w:ascii="Segoe UI Variable Small Light" w:eastAsia="Arial Nova" w:hAnsi="Segoe UI Variable Small Light" w:cs="Arial Nova"/>
          <w:sz w:val="22"/>
          <w:szCs w:val="22"/>
        </w:rPr>
        <w:t xml:space="preserve">s, with </w:t>
      </w:r>
    </w:p>
    <w:p w14:paraId="5B12EC02" w14:textId="0605B231" w:rsidR="007B609D" w:rsidRPr="00E60CA7" w:rsidRDefault="00E60CA7" w:rsidP="00E60CA7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 w:rsidRPr="00F16C29">
        <w:rPr>
          <w:rFonts w:ascii="Segoe UI Variable Small Light" w:eastAsia="Arial Nova" w:hAnsi="Segoe UI Variable Small Light" w:cstheme="majorHAnsi"/>
          <w:sz w:val="22"/>
          <w:szCs w:val="22"/>
        </w:rPr>
        <w:t>stable internet connection</w:t>
      </w:r>
    </w:p>
    <w:p w14:paraId="6FBB70CD" w14:textId="49A273F1" w:rsidR="00E60CA7" w:rsidRPr="00E60CA7" w:rsidRDefault="00002C12" w:rsidP="00E60CA7">
      <w:pPr>
        <w:pStyle w:val="ListParagraph"/>
        <w:numPr>
          <w:ilvl w:val="0"/>
          <w:numId w:val="14"/>
        </w:numPr>
        <w:spacing w:before="0" w:after="160" w:line="279" w:lineRule="auto"/>
        <w:rPr>
          <w:rFonts w:ascii="Segoe UI Variable Small Light" w:eastAsia="Arial Nova" w:hAnsi="Segoe UI Variable Small Light" w:cstheme="majorHAnsi"/>
          <w:sz w:val="22"/>
          <w:szCs w:val="22"/>
        </w:rPr>
      </w:pPr>
      <w:r>
        <w:rPr>
          <w:rFonts w:ascii="Segoe UI Variable Small Light" w:eastAsia="Arial Nova" w:hAnsi="Segoe UI Variable Small Light" w:cs="Arial Nova"/>
          <w:sz w:val="22"/>
          <w:szCs w:val="22"/>
        </w:rPr>
        <w:t>a</w:t>
      </w:r>
      <w:r w:rsidR="00E60CA7">
        <w:rPr>
          <w:rFonts w:ascii="Segoe UI Variable Small Light" w:eastAsia="Arial Nova" w:hAnsi="Segoe UI Variable Small Light" w:cs="Arial Nova"/>
          <w:sz w:val="22"/>
          <w:szCs w:val="22"/>
        </w:rPr>
        <w:t xml:space="preserve"> </w:t>
      </w:r>
      <w:r w:rsidR="00015D6D">
        <w:rPr>
          <w:rFonts w:ascii="Segoe UI Variable Small Light" w:eastAsia="Arial Nova" w:hAnsi="Segoe UI Variable Small Light" w:cs="Arial Nova"/>
          <w:sz w:val="22"/>
          <w:szCs w:val="22"/>
        </w:rPr>
        <w:t xml:space="preserve">working </w:t>
      </w:r>
      <w:r w:rsidR="00E60CA7">
        <w:rPr>
          <w:rFonts w:ascii="Segoe UI Variable Small Light" w:eastAsia="Arial Nova" w:hAnsi="Segoe UI Variable Small Light" w:cs="Arial Nova"/>
          <w:sz w:val="22"/>
          <w:szCs w:val="22"/>
        </w:rPr>
        <w:t xml:space="preserve">keyboard </w:t>
      </w:r>
      <w:r w:rsidR="00721A0F">
        <w:rPr>
          <w:rFonts w:ascii="Segoe UI Variable Small Light" w:eastAsia="Arial Nova" w:hAnsi="Segoe UI Variable Small Light" w:cs="Arial Nova"/>
          <w:sz w:val="22"/>
          <w:szCs w:val="22"/>
        </w:rPr>
        <w:t>(</w:t>
      </w:r>
      <w:r w:rsidR="004E02FF">
        <w:rPr>
          <w:rFonts w:ascii="Segoe UI Variable Small Light" w:eastAsia="Arial Nova" w:hAnsi="Segoe UI Variable Small Light" w:cs="Arial Nova"/>
          <w:sz w:val="22"/>
          <w:szCs w:val="22"/>
        </w:rPr>
        <w:t>touchscreen typing</w:t>
      </w:r>
      <w:r w:rsidR="00015D6D">
        <w:rPr>
          <w:rFonts w:ascii="Segoe UI Variable Small Light" w:eastAsia="Arial Nova" w:hAnsi="Segoe UI Variable Small Light" w:cs="Arial Nova"/>
          <w:sz w:val="22"/>
          <w:szCs w:val="22"/>
        </w:rPr>
        <w:t xml:space="preserve"> is</w:t>
      </w:r>
      <w:r w:rsidR="00D55E68">
        <w:rPr>
          <w:rFonts w:ascii="Segoe UI Variable Small Light" w:eastAsia="Arial Nova" w:hAnsi="Segoe UI Variable Small Light" w:cs="Arial Nova"/>
          <w:sz w:val="22"/>
          <w:szCs w:val="22"/>
        </w:rPr>
        <w:t xml:space="preserve"> not suitable </w:t>
      </w:r>
      <w:r w:rsidR="00015D6D">
        <w:rPr>
          <w:rFonts w:ascii="Segoe UI Variable Small Light" w:eastAsia="Arial Nova" w:hAnsi="Segoe UI Variable Small Light" w:cs="Arial Nova"/>
          <w:sz w:val="22"/>
          <w:szCs w:val="22"/>
        </w:rPr>
        <w:t>for assessment work</w:t>
      </w:r>
      <w:r w:rsidR="00721A0F">
        <w:rPr>
          <w:rFonts w:ascii="Segoe UI Variable Small Light" w:eastAsia="Arial Nova" w:hAnsi="Segoe UI Variable Small Light" w:cs="Arial Nova"/>
          <w:sz w:val="22"/>
          <w:szCs w:val="22"/>
        </w:rPr>
        <w:t>).</w:t>
      </w:r>
    </w:p>
    <w:p w14:paraId="76DC7D62" w14:textId="74DC6E00" w:rsidR="004D2945" w:rsidRPr="000B1EC9" w:rsidRDefault="004D2945" w:rsidP="004D2945">
      <w:pPr>
        <w:rPr>
          <w:rFonts w:ascii="Segoe UI Variable Small Light" w:hAnsi="Segoe UI Variable Small Light"/>
          <w:sz w:val="22"/>
          <w:szCs w:val="22"/>
        </w:rPr>
      </w:pPr>
      <w:r w:rsidRPr="000B1EC9">
        <w:rPr>
          <w:rFonts w:ascii="Segoe UI Variable Small Light" w:hAnsi="Segoe UI Variable Small Light"/>
          <w:sz w:val="22"/>
          <w:szCs w:val="22"/>
        </w:rPr>
        <w:t>Learners must set up and test their device</w:t>
      </w:r>
      <w:r w:rsidR="00002C12">
        <w:rPr>
          <w:rFonts w:ascii="Segoe UI Variable Small Light" w:hAnsi="Segoe UI Variable Small Light"/>
          <w:sz w:val="22"/>
          <w:szCs w:val="22"/>
        </w:rPr>
        <w:t>s</w:t>
      </w:r>
      <w:r w:rsidRPr="000B1EC9">
        <w:rPr>
          <w:rFonts w:ascii="Segoe UI Variable Small Light" w:hAnsi="Segoe UI Variable Small Light"/>
          <w:sz w:val="22"/>
          <w:szCs w:val="22"/>
        </w:rPr>
        <w:t xml:space="preserve">, webcam, and audio </w:t>
      </w:r>
      <w:r w:rsidRPr="000B1EC9">
        <w:rPr>
          <w:rFonts w:ascii="Segoe UI Variable Small Light" w:hAnsi="Segoe UI Variable Small Light"/>
          <w:b/>
          <w:bCs/>
          <w:sz w:val="22"/>
          <w:szCs w:val="22"/>
        </w:rPr>
        <w:t>before</w:t>
      </w:r>
      <w:r w:rsidRPr="000B1EC9">
        <w:rPr>
          <w:rFonts w:ascii="Segoe UI Variable Small Light" w:hAnsi="Segoe UI Variable Small Light"/>
          <w:sz w:val="22"/>
          <w:szCs w:val="22"/>
        </w:rPr>
        <w:t xml:space="preserve"> the day of class.</w:t>
      </w:r>
    </w:p>
    <w:p w14:paraId="20593C6B" w14:textId="6DA354F2" w:rsidR="008C2860" w:rsidRDefault="009059B2" w:rsidP="008C2860">
      <w:pPr>
        <w:rPr>
          <w:rFonts w:ascii="Segoe UI Variable Small Light" w:hAnsi="Segoe UI Variable Small Light"/>
          <w:sz w:val="22"/>
          <w:szCs w:val="22"/>
        </w:rPr>
      </w:pPr>
      <w:bookmarkStart w:id="8" w:name="_Hlk193196223"/>
      <w:r>
        <w:rPr>
          <w:rFonts w:ascii="Segoe UI Variable Small Light" w:hAnsi="Segoe UI Variable Small Light"/>
          <w:sz w:val="22"/>
          <w:szCs w:val="22"/>
        </w:rPr>
        <w:t>During</w:t>
      </w:r>
      <w:r w:rsidR="00BC11DB">
        <w:rPr>
          <w:rFonts w:ascii="Segoe UI Variable Small Light" w:hAnsi="Segoe UI Variable Small Light"/>
          <w:sz w:val="22"/>
          <w:szCs w:val="22"/>
        </w:rPr>
        <w:t xml:space="preserve"> </w:t>
      </w:r>
      <w:bookmarkEnd w:id="8"/>
      <w:r w:rsidR="00BC11DB">
        <w:rPr>
          <w:rFonts w:ascii="Segoe UI Variable Small Light" w:hAnsi="Segoe UI Variable Small Light"/>
          <w:sz w:val="22"/>
          <w:szCs w:val="22"/>
        </w:rPr>
        <w:t xml:space="preserve">the </w:t>
      </w:r>
      <w:r w:rsidR="00B1716C">
        <w:rPr>
          <w:rFonts w:ascii="Segoe UI Variable Small Light" w:hAnsi="Segoe UI Variable Small Light"/>
          <w:sz w:val="22"/>
          <w:szCs w:val="22"/>
        </w:rPr>
        <w:t xml:space="preserve">Pre-Class </w:t>
      </w:r>
      <w:r w:rsidR="00BC11DB">
        <w:rPr>
          <w:rFonts w:ascii="Segoe UI Variable Small Light" w:hAnsi="Segoe UI Variable Small Light"/>
          <w:sz w:val="22"/>
          <w:szCs w:val="22"/>
        </w:rPr>
        <w:t>Admin</w:t>
      </w:r>
      <w:r w:rsidR="00B1716C">
        <w:rPr>
          <w:rFonts w:ascii="Segoe UI Variable Small Light" w:hAnsi="Segoe UI Variable Small Light"/>
          <w:sz w:val="22"/>
          <w:szCs w:val="22"/>
        </w:rPr>
        <w:t xml:space="preserve"> </w:t>
      </w:r>
      <w:r w:rsidR="00654CBA">
        <w:rPr>
          <w:rFonts w:ascii="Segoe UI Variable Small Light" w:hAnsi="Segoe UI Variable Small Light"/>
          <w:sz w:val="22"/>
          <w:szCs w:val="22"/>
        </w:rPr>
        <w:t>time, members of the Support team</w:t>
      </w:r>
      <w:r w:rsidR="008535A4">
        <w:rPr>
          <w:rFonts w:ascii="Segoe UI Variable Small Light" w:hAnsi="Segoe UI Variable Small Light"/>
          <w:sz w:val="22"/>
          <w:szCs w:val="22"/>
        </w:rPr>
        <w:t xml:space="preserve"> are</w:t>
      </w:r>
      <w:r w:rsidR="00654CBA">
        <w:rPr>
          <w:rFonts w:ascii="Segoe UI Variable Small Light" w:hAnsi="Segoe UI Variable Small Light"/>
          <w:sz w:val="22"/>
          <w:szCs w:val="22"/>
        </w:rPr>
        <w:t xml:space="preserve"> available to assist</w:t>
      </w:r>
      <w:r w:rsidR="008535A4">
        <w:rPr>
          <w:rFonts w:ascii="Segoe UI Variable Small Light" w:hAnsi="Segoe UI Variable Small Light"/>
          <w:sz w:val="22"/>
          <w:szCs w:val="22"/>
        </w:rPr>
        <w:t xml:space="preserve"> Learners</w:t>
      </w:r>
      <w:r w:rsidR="00654CBA">
        <w:rPr>
          <w:rFonts w:ascii="Segoe UI Variable Small Light" w:hAnsi="Segoe UI Variable Small Light"/>
          <w:sz w:val="22"/>
          <w:szCs w:val="22"/>
        </w:rPr>
        <w:t xml:space="preserve"> with tech </w:t>
      </w:r>
      <w:r w:rsidR="00CF3B36">
        <w:rPr>
          <w:rFonts w:ascii="Segoe UI Variable Small Light" w:hAnsi="Segoe UI Variable Small Light"/>
          <w:sz w:val="22"/>
          <w:szCs w:val="22"/>
        </w:rPr>
        <w:t>issues</w:t>
      </w:r>
      <w:r w:rsidR="008535A4">
        <w:rPr>
          <w:rFonts w:ascii="Segoe UI Variable Small Light" w:hAnsi="Segoe UI Variable Small Light"/>
          <w:sz w:val="22"/>
          <w:szCs w:val="22"/>
        </w:rPr>
        <w:t xml:space="preserve"> and get them into the class</w:t>
      </w:r>
      <w:r>
        <w:rPr>
          <w:rFonts w:ascii="Segoe UI Variable Small Light" w:hAnsi="Segoe UI Variable Small Light"/>
          <w:sz w:val="22"/>
          <w:szCs w:val="22"/>
        </w:rPr>
        <w:t>. H</w:t>
      </w:r>
      <w:r w:rsidR="00CF3B36">
        <w:rPr>
          <w:rFonts w:ascii="Segoe UI Variable Small Light" w:hAnsi="Segoe UI Variable Small Light"/>
          <w:sz w:val="22"/>
          <w:szCs w:val="22"/>
        </w:rPr>
        <w:t>owever</w:t>
      </w:r>
      <w:r w:rsidR="002F29E6">
        <w:rPr>
          <w:rFonts w:ascii="Segoe UI Variable Small Light" w:hAnsi="Segoe UI Variable Small Light"/>
          <w:sz w:val="22"/>
          <w:szCs w:val="22"/>
        </w:rPr>
        <w:t>, to avoid</w:t>
      </w:r>
      <w:r w:rsidR="00FD5092">
        <w:rPr>
          <w:rFonts w:ascii="Segoe UI Variable Small Light" w:hAnsi="Segoe UI Variable Small Light"/>
          <w:sz w:val="22"/>
          <w:szCs w:val="22"/>
        </w:rPr>
        <w:t xml:space="preserve"> </w:t>
      </w:r>
      <w:r w:rsidR="00DA3158">
        <w:rPr>
          <w:rFonts w:ascii="Segoe UI Variable Small Light" w:hAnsi="Segoe UI Variable Small Light"/>
          <w:sz w:val="22"/>
          <w:szCs w:val="22"/>
        </w:rPr>
        <w:t>negative impact on</w:t>
      </w:r>
      <w:r w:rsidR="00FD5092">
        <w:rPr>
          <w:rFonts w:ascii="Segoe UI Variable Small Light" w:hAnsi="Segoe UI Variable Small Light"/>
          <w:sz w:val="22"/>
          <w:szCs w:val="22"/>
        </w:rPr>
        <w:t xml:space="preserve"> other</w:t>
      </w:r>
      <w:r w:rsidR="002F29E6">
        <w:rPr>
          <w:rFonts w:ascii="Segoe UI Variable Small Light" w:hAnsi="Segoe UI Variable Small Light"/>
          <w:sz w:val="22"/>
          <w:szCs w:val="22"/>
        </w:rPr>
        <w:t xml:space="preserve"> learners</w:t>
      </w:r>
      <w:r w:rsidR="00FD5092">
        <w:rPr>
          <w:rFonts w:ascii="Segoe UI Variable Small Light" w:hAnsi="Segoe UI Variable Small Light"/>
          <w:sz w:val="22"/>
          <w:szCs w:val="22"/>
        </w:rPr>
        <w:t xml:space="preserve"> in the class,</w:t>
      </w:r>
      <w:r w:rsidR="00DA3158">
        <w:rPr>
          <w:rFonts w:ascii="Segoe UI Variable Small Light" w:hAnsi="Segoe UI Variable Small Light"/>
          <w:sz w:val="22"/>
          <w:szCs w:val="22"/>
        </w:rPr>
        <w:t xml:space="preserve"> if</w:t>
      </w:r>
      <w:r w:rsidR="00FD5092">
        <w:rPr>
          <w:rFonts w:ascii="Segoe UI Variable Small Light" w:hAnsi="Segoe UI Variable Small Light"/>
          <w:sz w:val="22"/>
          <w:szCs w:val="22"/>
        </w:rPr>
        <w:t xml:space="preserve"> </w:t>
      </w:r>
      <w:r w:rsidR="00D66D24">
        <w:rPr>
          <w:rFonts w:ascii="Segoe UI Variable Small Light" w:hAnsi="Segoe UI Variable Small Light"/>
          <w:sz w:val="22"/>
          <w:szCs w:val="22"/>
        </w:rPr>
        <w:t xml:space="preserve">an individual learner’s </w:t>
      </w:r>
      <w:r w:rsidR="00B214A2">
        <w:rPr>
          <w:rFonts w:ascii="Segoe UI Variable Small Light" w:hAnsi="Segoe UI Variable Small Light"/>
          <w:sz w:val="22"/>
          <w:szCs w:val="22"/>
        </w:rPr>
        <w:t>tech</w:t>
      </w:r>
      <w:r w:rsidR="00D66D24">
        <w:rPr>
          <w:rFonts w:ascii="Segoe UI Variable Small Light" w:hAnsi="Segoe UI Variable Small Light"/>
          <w:sz w:val="22"/>
          <w:szCs w:val="22"/>
        </w:rPr>
        <w:t xml:space="preserve"> / equipment</w:t>
      </w:r>
      <w:r w:rsidR="00CF3B36">
        <w:rPr>
          <w:rFonts w:ascii="Segoe UI Variable Small Light" w:hAnsi="Segoe UI Variable Small Light"/>
          <w:sz w:val="22"/>
          <w:szCs w:val="22"/>
        </w:rPr>
        <w:t xml:space="preserve"> problem cannot be resolved before the scheduled class start time, the learner will be removed and </w:t>
      </w:r>
      <w:r>
        <w:rPr>
          <w:rFonts w:ascii="Segoe UI Variable Small Light" w:hAnsi="Segoe UI Variable Small Light"/>
          <w:sz w:val="22"/>
          <w:szCs w:val="22"/>
        </w:rPr>
        <w:t>required to rebook.</w:t>
      </w:r>
      <w:r w:rsidR="00654CBA">
        <w:rPr>
          <w:rFonts w:ascii="Segoe UI Variable Small Light" w:hAnsi="Segoe UI Variable Small Light"/>
          <w:sz w:val="22"/>
          <w:szCs w:val="22"/>
        </w:rPr>
        <w:t xml:space="preserve"> </w:t>
      </w:r>
      <w:r w:rsidR="007477B4">
        <w:rPr>
          <w:rFonts w:ascii="Segoe UI Variable Small Light" w:hAnsi="Segoe UI Variable Small Light"/>
          <w:sz w:val="22"/>
          <w:szCs w:val="22"/>
        </w:rPr>
        <w:t>No additional fees apply.</w:t>
      </w:r>
    </w:p>
    <w:p w14:paraId="33DBBCED" w14:textId="4DF0C749" w:rsidR="007477B4" w:rsidRPr="003B7CCB" w:rsidRDefault="007477B4" w:rsidP="007477B4">
      <w:pPr>
        <w:pStyle w:val="Heading2"/>
        <w:rPr>
          <w:rFonts w:ascii="Nexa Text Demo Light" w:hAnsi="Nexa Text Demo Light" w:cstheme="majorHAnsi"/>
          <w:sz w:val="28"/>
          <w:szCs w:val="28"/>
        </w:rPr>
      </w:pPr>
      <w:bookmarkStart w:id="9" w:name="_Toc193272170"/>
      <w:r w:rsidRPr="003B7CCB">
        <w:rPr>
          <w:rFonts w:ascii="Nexa Text Demo Light" w:hAnsi="Nexa Text Demo Light"/>
          <w:noProof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 wp14:anchorId="0FEBAEF6" wp14:editId="729F3F29">
            <wp:simplePos x="0" y="0"/>
            <wp:positionH relativeFrom="column">
              <wp:posOffset>-329565</wp:posOffset>
            </wp:positionH>
            <wp:positionV relativeFrom="paragraph">
              <wp:posOffset>5715</wp:posOffset>
            </wp:positionV>
            <wp:extent cx="219075" cy="219075"/>
            <wp:effectExtent l="0" t="0" r="9525" b="9525"/>
            <wp:wrapNone/>
            <wp:docPr id="723938418" name="Graphic 723938418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202" w:rsidRPr="003B7CCB">
        <w:rPr>
          <w:rFonts w:ascii="Nexa Text Demo Light" w:hAnsi="Nexa Text Demo Light" w:cstheme="majorHAnsi"/>
          <w:sz w:val="28"/>
          <w:szCs w:val="28"/>
        </w:rPr>
        <w:t>SafeWork NSW</w:t>
      </w:r>
      <w:r w:rsidRPr="003B7CCB">
        <w:rPr>
          <w:rFonts w:ascii="Nexa Text Demo Light" w:hAnsi="Nexa Text Demo Light" w:cstheme="majorHAnsi"/>
          <w:sz w:val="28"/>
          <w:szCs w:val="28"/>
        </w:rPr>
        <w:t xml:space="preserve"> </w:t>
      </w:r>
      <w:r w:rsidR="00575202" w:rsidRPr="003B7CCB">
        <w:rPr>
          <w:rFonts w:ascii="Nexa Text Demo Light" w:hAnsi="Nexa Text Demo Light" w:cstheme="majorHAnsi"/>
          <w:sz w:val="28"/>
          <w:szCs w:val="28"/>
        </w:rPr>
        <w:t>requirements</w:t>
      </w:r>
      <w:bookmarkEnd w:id="9"/>
    </w:p>
    <w:p w14:paraId="1595EE75" w14:textId="4873C08C" w:rsidR="007477B4" w:rsidRPr="00575202" w:rsidRDefault="002547B8" w:rsidP="00575202">
      <w:pPr>
        <w:pStyle w:val="ListParagraph"/>
        <w:ind w:left="780"/>
        <w:outlineLvl w:val="2"/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10" w:name="_Hlk193200885"/>
      <w:bookmarkStart w:id="11" w:name="_Toc193272171"/>
      <w:r w:rsidRPr="00575202">
        <w:rPr>
          <w:rFonts w:ascii="Nexa Text Demo Light" w:hAnsi="Nexa Text Demo Light"/>
          <w:bCs/>
          <w:color w:val="4472C4" w:themeColor="accent1"/>
          <w:sz w:val="22"/>
          <w:szCs w:val="22"/>
        </w:rPr>
        <w:t>EOI &amp; PPE</w:t>
      </w:r>
      <w:bookmarkEnd w:id="11"/>
      <w:r w:rsidR="007477B4" w:rsidRPr="00575202">
        <w:rPr>
          <w:rFonts w:ascii="Nexa Text Demo Light" w:hAnsi="Nexa Text Demo Light"/>
          <w:bCs/>
          <w:color w:val="4472C4" w:themeColor="accent1"/>
          <w:sz w:val="22"/>
          <w:szCs w:val="22"/>
        </w:rPr>
        <w:t xml:space="preserve"> </w:t>
      </w:r>
    </w:p>
    <w:bookmarkEnd w:id="10"/>
    <w:p w14:paraId="671FB6D0" w14:textId="24E07BDB" w:rsidR="007477B4" w:rsidRDefault="007E516A" w:rsidP="008C2860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lastRenderedPageBreak/>
        <w:t xml:space="preserve">All learners must meet </w:t>
      </w:r>
      <w:r w:rsidR="007477B4">
        <w:rPr>
          <w:rFonts w:ascii="Segoe UI Variable Small Light" w:hAnsi="Segoe UI Variable Small Light"/>
          <w:sz w:val="22"/>
          <w:szCs w:val="22"/>
        </w:rPr>
        <w:t xml:space="preserve">the requirements of the </w:t>
      </w:r>
      <w:proofErr w:type="spellStart"/>
      <w:r w:rsidR="007477B4">
        <w:rPr>
          <w:rFonts w:ascii="Segoe UI Variable Small Light" w:hAnsi="Segoe UI Variable Small Light"/>
          <w:sz w:val="22"/>
          <w:szCs w:val="22"/>
        </w:rPr>
        <w:t>WHS</w:t>
      </w:r>
      <w:proofErr w:type="spellEnd"/>
      <w:r w:rsidR="007477B4">
        <w:rPr>
          <w:rFonts w:ascii="Segoe UI Variable Small Light" w:hAnsi="Segoe UI Variable Small Light"/>
          <w:sz w:val="22"/>
          <w:szCs w:val="22"/>
        </w:rPr>
        <w:t xml:space="preserve"> regulator, SafeWork NSW, </w:t>
      </w:r>
      <w:r>
        <w:rPr>
          <w:rFonts w:ascii="Segoe UI Variable Small Light" w:hAnsi="Segoe UI Variable Small Light"/>
          <w:sz w:val="22"/>
          <w:szCs w:val="22"/>
        </w:rPr>
        <w:t xml:space="preserve">before being allowed to </w:t>
      </w:r>
      <w:r w:rsidR="006A31F5">
        <w:rPr>
          <w:rFonts w:ascii="Segoe UI Variable Small Light" w:hAnsi="Segoe UI Variable Small Light"/>
          <w:sz w:val="22"/>
          <w:szCs w:val="22"/>
        </w:rPr>
        <w:t xml:space="preserve">attempt the course. These requirements are </w:t>
      </w:r>
      <w:r w:rsidR="00CA485D">
        <w:rPr>
          <w:rFonts w:ascii="Segoe UI Variable Small Light" w:hAnsi="Segoe UI Variable Small Light"/>
          <w:sz w:val="22"/>
          <w:szCs w:val="22"/>
        </w:rPr>
        <w:t>provided in full</w:t>
      </w:r>
      <w:r w:rsidR="00CF1089">
        <w:rPr>
          <w:rFonts w:ascii="Segoe UI Variable Small Light" w:hAnsi="Segoe UI Variable Small Light"/>
          <w:sz w:val="22"/>
          <w:szCs w:val="22"/>
        </w:rPr>
        <w:t xml:space="preserve"> and </w:t>
      </w:r>
      <w:r w:rsidR="001638C9">
        <w:rPr>
          <w:rFonts w:ascii="Segoe UI Variable Small Light" w:hAnsi="Segoe UI Variable Small Light"/>
          <w:sz w:val="22"/>
          <w:szCs w:val="22"/>
        </w:rPr>
        <w:t xml:space="preserve">highlighted / </w:t>
      </w:r>
      <w:r w:rsidR="00145EA6">
        <w:rPr>
          <w:rFonts w:ascii="Segoe UI Variable Small Light" w:hAnsi="Segoe UI Variable Small Light"/>
          <w:sz w:val="22"/>
          <w:szCs w:val="22"/>
        </w:rPr>
        <w:t>emphasized</w:t>
      </w:r>
      <w:r w:rsidR="006A31F5">
        <w:rPr>
          <w:rFonts w:ascii="Segoe UI Variable Small Light" w:hAnsi="Segoe UI Variable Small Light"/>
          <w:sz w:val="22"/>
          <w:szCs w:val="22"/>
        </w:rPr>
        <w:t xml:space="preserve"> in all course marketing</w:t>
      </w:r>
      <w:r w:rsidR="00145EA6">
        <w:rPr>
          <w:rFonts w:ascii="Segoe UI Variable Small Light" w:hAnsi="Segoe UI Variable Small Light"/>
          <w:sz w:val="22"/>
          <w:szCs w:val="22"/>
        </w:rPr>
        <w:t xml:space="preserve"> materials</w:t>
      </w:r>
      <w:r w:rsidR="00A45F47">
        <w:rPr>
          <w:rFonts w:ascii="Segoe UI Variable Small Light" w:hAnsi="Segoe UI Variable Small Light"/>
          <w:sz w:val="22"/>
          <w:szCs w:val="22"/>
        </w:rPr>
        <w:t>,</w:t>
      </w:r>
      <w:r w:rsidR="006A31F5">
        <w:rPr>
          <w:rFonts w:ascii="Segoe UI Variable Small Light" w:hAnsi="Segoe UI Variable Small Light"/>
          <w:sz w:val="22"/>
          <w:szCs w:val="22"/>
        </w:rPr>
        <w:t xml:space="preserve"> the </w:t>
      </w:r>
      <w:r w:rsidR="00A45F47">
        <w:rPr>
          <w:rFonts w:ascii="Segoe UI Variable Small Light" w:hAnsi="Segoe UI Variable Small Light"/>
          <w:sz w:val="22"/>
          <w:szCs w:val="22"/>
        </w:rPr>
        <w:t xml:space="preserve">White Card </w:t>
      </w:r>
      <w:r w:rsidR="006A31F5">
        <w:rPr>
          <w:rFonts w:ascii="Segoe UI Variable Small Light" w:hAnsi="Segoe UI Variable Small Light"/>
          <w:sz w:val="22"/>
          <w:szCs w:val="22"/>
        </w:rPr>
        <w:t>course information page o</w:t>
      </w:r>
      <w:r w:rsidR="00A45F47">
        <w:rPr>
          <w:rFonts w:ascii="Segoe UI Variable Small Light" w:hAnsi="Segoe UI Variable Small Light"/>
          <w:sz w:val="22"/>
          <w:szCs w:val="22"/>
        </w:rPr>
        <w:t>n</w:t>
      </w:r>
      <w:r w:rsidR="006A31F5">
        <w:rPr>
          <w:rFonts w:ascii="Segoe UI Variable Small Light" w:hAnsi="Segoe UI Variable Small Light"/>
          <w:sz w:val="22"/>
          <w:szCs w:val="22"/>
        </w:rPr>
        <w:t xml:space="preserve"> the BIA website, and provided again </w:t>
      </w:r>
      <w:r w:rsidR="006F739B">
        <w:rPr>
          <w:rFonts w:ascii="Segoe UI Variable Small Light" w:hAnsi="Segoe UI Variable Small Light"/>
          <w:sz w:val="22"/>
          <w:szCs w:val="22"/>
        </w:rPr>
        <w:t>in</w:t>
      </w:r>
      <w:r w:rsidR="006A31F5">
        <w:rPr>
          <w:rFonts w:ascii="Segoe UI Variable Small Light" w:hAnsi="Segoe UI Variable Small Light"/>
          <w:sz w:val="22"/>
          <w:szCs w:val="22"/>
        </w:rPr>
        <w:t xml:space="preserve"> </w:t>
      </w:r>
      <w:r w:rsidR="00CA485D">
        <w:rPr>
          <w:rFonts w:ascii="Segoe UI Variable Small Light" w:hAnsi="Segoe UI Variable Small Light"/>
          <w:sz w:val="22"/>
          <w:szCs w:val="22"/>
        </w:rPr>
        <w:t xml:space="preserve">three separate </w:t>
      </w:r>
      <w:r w:rsidR="00231AB8">
        <w:rPr>
          <w:rFonts w:ascii="Segoe UI Variable Small Light" w:hAnsi="Segoe UI Variable Small Light"/>
          <w:sz w:val="22"/>
          <w:szCs w:val="22"/>
        </w:rPr>
        <w:t xml:space="preserve">course information </w:t>
      </w:r>
      <w:r w:rsidR="00FD38B4">
        <w:rPr>
          <w:rFonts w:ascii="Segoe UI Variable Small Light" w:hAnsi="Segoe UI Variable Small Light"/>
          <w:sz w:val="22"/>
          <w:szCs w:val="22"/>
        </w:rPr>
        <w:t xml:space="preserve">/ </w:t>
      </w:r>
      <w:r w:rsidR="00231AB8">
        <w:rPr>
          <w:rFonts w:ascii="Segoe UI Variable Small Light" w:hAnsi="Segoe UI Variable Small Light"/>
          <w:sz w:val="22"/>
          <w:szCs w:val="22"/>
        </w:rPr>
        <w:t>reminder</w:t>
      </w:r>
      <w:r w:rsidR="00A45084">
        <w:rPr>
          <w:rFonts w:ascii="Segoe UI Variable Small Light" w:hAnsi="Segoe UI Variable Small Light"/>
          <w:sz w:val="22"/>
          <w:szCs w:val="22"/>
        </w:rPr>
        <w:t xml:space="preserve"> emails</w:t>
      </w:r>
      <w:r w:rsidR="00CA485D">
        <w:rPr>
          <w:rFonts w:ascii="Segoe UI Variable Small Light" w:hAnsi="Segoe UI Variable Small Light"/>
          <w:sz w:val="22"/>
          <w:szCs w:val="22"/>
        </w:rPr>
        <w:t xml:space="preserve"> </w:t>
      </w:r>
      <w:r w:rsidR="009C0DFA">
        <w:rPr>
          <w:rFonts w:ascii="Segoe UI Variable Small Light" w:hAnsi="Segoe UI Variable Small Light"/>
          <w:sz w:val="22"/>
          <w:szCs w:val="22"/>
        </w:rPr>
        <w:t>that a learner receives</w:t>
      </w:r>
      <w:r w:rsidR="00FD38B4">
        <w:rPr>
          <w:rFonts w:ascii="Segoe UI Variable Small Light" w:hAnsi="Segoe UI Variable Small Light"/>
          <w:sz w:val="22"/>
          <w:szCs w:val="22"/>
        </w:rPr>
        <w:t xml:space="preserve"> when they enroll in the course</w:t>
      </w:r>
      <w:r w:rsidR="00A45084">
        <w:rPr>
          <w:rFonts w:ascii="Segoe UI Variable Small Light" w:hAnsi="Segoe UI Variable Small Light"/>
          <w:sz w:val="22"/>
          <w:szCs w:val="22"/>
        </w:rPr>
        <w:t xml:space="preserve"> (</w:t>
      </w:r>
      <w:r w:rsidR="00FD38B4">
        <w:rPr>
          <w:rFonts w:ascii="Segoe UI Variable Small Light" w:hAnsi="Segoe UI Variable Small Light"/>
          <w:sz w:val="22"/>
          <w:szCs w:val="22"/>
        </w:rPr>
        <w:t xml:space="preserve">the first </w:t>
      </w:r>
      <w:r w:rsidR="00A45084">
        <w:rPr>
          <w:rFonts w:ascii="Segoe UI Variable Small Light" w:hAnsi="Segoe UI Variable Small Light"/>
          <w:sz w:val="22"/>
          <w:szCs w:val="22"/>
        </w:rPr>
        <w:t>immediately after</w:t>
      </w:r>
      <w:r w:rsidR="00231AB8">
        <w:rPr>
          <w:rFonts w:ascii="Segoe UI Variable Small Light" w:hAnsi="Segoe UI Variable Small Light"/>
          <w:sz w:val="22"/>
          <w:szCs w:val="22"/>
        </w:rPr>
        <w:t xml:space="preserve"> purchase of the</w:t>
      </w:r>
      <w:r w:rsidR="00CA485D">
        <w:rPr>
          <w:rFonts w:ascii="Segoe UI Variable Small Light" w:hAnsi="Segoe UI Variable Small Light"/>
          <w:sz w:val="22"/>
          <w:szCs w:val="22"/>
        </w:rPr>
        <w:t xml:space="preserve"> course</w:t>
      </w:r>
      <w:r w:rsidR="00A45084">
        <w:rPr>
          <w:rFonts w:ascii="Segoe UI Variable Small Light" w:hAnsi="Segoe UI Variable Small Light"/>
          <w:sz w:val="22"/>
          <w:szCs w:val="22"/>
        </w:rPr>
        <w:t xml:space="preserve">, </w:t>
      </w:r>
      <w:r w:rsidR="00FD38B4">
        <w:rPr>
          <w:rFonts w:ascii="Segoe UI Variable Small Light" w:hAnsi="Segoe UI Variable Small Light"/>
          <w:sz w:val="22"/>
          <w:szCs w:val="22"/>
        </w:rPr>
        <w:t xml:space="preserve">another </w:t>
      </w:r>
      <w:r w:rsidR="00E06A70">
        <w:rPr>
          <w:rFonts w:ascii="Segoe UI Variable Small Light" w:hAnsi="Segoe UI Variable Small Light"/>
          <w:sz w:val="22"/>
          <w:szCs w:val="22"/>
        </w:rPr>
        <w:t xml:space="preserve">upon completing enrollment process, and </w:t>
      </w:r>
      <w:r w:rsidR="001D0390">
        <w:rPr>
          <w:rFonts w:ascii="Segoe UI Variable Small Light" w:hAnsi="Segoe UI Variable Small Light"/>
          <w:sz w:val="22"/>
          <w:szCs w:val="22"/>
        </w:rPr>
        <w:t>once again</w:t>
      </w:r>
      <w:r w:rsidR="006F739B">
        <w:rPr>
          <w:rFonts w:ascii="Segoe UI Variable Small Light" w:hAnsi="Segoe UI Variable Small Light"/>
          <w:sz w:val="22"/>
          <w:szCs w:val="22"/>
        </w:rPr>
        <w:t xml:space="preserve"> 24 hours</w:t>
      </w:r>
      <w:r w:rsidR="00231AB8">
        <w:rPr>
          <w:rFonts w:ascii="Segoe UI Variable Small Light" w:hAnsi="Segoe UI Variable Small Light"/>
          <w:sz w:val="22"/>
          <w:szCs w:val="22"/>
        </w:rPr>
        <w:t xml:space="preserve"> </w:t>
      </w:r>
      <w:r w:rsidR="006F739B">
        <w:rPr>
          <w:rFonts w:ascii="Segoe UI Variable Small Light" w:hAnsi="Segoe UI Variable Small Light"/>
          <w:sz w:val="22"/>
          <w:szCs w:val="22"/>
        </w:rPr>
        <w:t>prior to the</w:t>
      </w:r>
      <w:r w:rsidR="00231AB8">
        <w:rPr>
          <w:rFonts w:ascii="Segoe UI Variable Small Light" w:hAnsi="Segoe UI Variable Small Light"/>
          <w:sz w:val="22"/>
          <w:szCs w:val="22"/>
        </w:rPr>
        <w:t xml:space="preserve"> scheduled day of class</w:t>
      </w:r>
      <w:r w:rsidR="006F739B">
        <w:rPr>
          <w:rFonts w:ascii="Segoe UI Variable Small Light" w:hAnsi="Segoe UI Variable Small Light"/>
          <w:sz w:val="22"/>
          <w:szCs w:val="22"/>
        </w:rPr>
        <w:t>)</w:t>
      </w:r>
      <w:r w:rsidR="00CA485D">
        <w:rPr>
          <w:rFonts w:ascii="Segoe UI Variable Small Light" w:hAnsi="Segoe UI Variable Small Light"/>
          <w:sz w:val="22"/>
          <w:szCs w:val="22"/>
        </w:rPr>
        <w:t>.</w:t>
      </w:r>
      <w:r w:rsidR="007477B4">
        <w:rPr>
          <w:rFonts w:ascii="Segoe UI Variable Small Light" w:hAnsi="Segoe UI Variable Small Light"/>
          <w:sz w:val="22"/>
          <w:szCs w:val="22"/>
        </w:rPr>
        <w:t xml:space="preserve"> </w:t>
      </w:r>
    </w:p>
    <w:p w14:paraId="4F83A6CD" w14:textId="16C4B19B" w:rsidR="009C0DFA" w:rsidRDefault="009C0DFA" w:rsidP="008C2860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The information can be summarized as follows.</w:t>
      </w:r>
    </w:p>
    <w:p w14:paraId="753F6322" w14:textId="3DB72F69" w:rsidR="009C0DFA" w:rsidRDefault="009C0DFA" w:rsidP="008C2860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All learners must:</w:t>
      </w:r>
    </w:p>
    <w:p w14:paraId="7664BB47" w14:textId="53730249" w:rsidR="009C0DFA" w:rsidRDefault="009C0DFA" w:rsidP="009C0DFA">
      <w:pPr>
        <w:pStyle w:val="ListParagraph"/>
        <w:numPr>
          <w:ilvl w:val="0"/>
          <w:numId w:val="18"/>
        </w:num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be able to </w:t>
      </w:r>
      <w:r w:rsidR="00773F84">
        <w:rPr>
          <w:rFonts w:ascii="Segoe UI Variable Small Light" w:hAnsi="Segoe UI Variable Small Light"/>
          <w:sz w:val="22"/>
          <w:szCs w:val="22"/>
        </w:rPr>
        <w:t xml:space="preserve">provide original Evidence of Identity (EOI) documents that </w:t>
      </w:r>
    </w:p>
    <w:p w14:paraId="68FCDDF9" w14:textId="12328C8D" w:rsidR="00773F84" w:rsidRDefault="00773F84" w:rsidP="00773F84">
      <w:pPr>
        <w:pStyle w:val="ListParagraph"/>
        <w:numPr>
          <w:ilvl w:val="1"/>
          <w:numId w:val="18"/>
        </w:num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total 100 points or more (points system provided</w:t>
      </w:r>
      <w:r w:rsidR="003E31A6">
        <w:rPr>
          <w:rFonts w:ascii="Segoe UI Variable Small Light" w:hAnsi="Segoe UI Variable Small Light"/>
          <w:sz w:val="22"/>
          <w:szCs w:val="22"/>
        </w:rPr>
        <w:t xml:space="preserve"> with all course information mailouts and on website)</w:t>
      </w:r>
    </w:p>
    <w:p w14:paraId="0E972C2D" w14:textId="7AA9C3A8" w:rsidR="003E31A6" w:rsidRDefault="003E31A6" w:rsidP="00773F84">
      <w:pPr>
        <w:pStyle w:val="ListParagraph"/>
        <w:numPr>
          <w:ilvl w:val="1"/>
          <w:numId w:val="18"/>
        </w:numPr>
        <w:rPr>
          <w:rFonts w:ascii="Segoe UI Variable Small Light" w:hAnsi="Segoe UI Variable Small Light"/>
          <w:sz w:val="22"/>
          <w:szCs w:val="22"/>
        </w:rPr>
      </w:pPr>
      <w:proofErr w:type="gramStart"/>
      <w:r w:rsidRPr="005349A9">
        <w:rPr>
          <w:rFonts w:ascii="Segoe UI Variable Small Light" w:hAnsi="Segoe UI Variable Small Light"/>
          <w:sz w:val="22"/>
          <w:szCs w:val="22"/>
        </w:rPr>
        <w:t>between</w:t>
      </w:r>
      <w:proofErr w:type="gramEnd"/>
      <w:r w:rsidRPr="005349A9">
        <w:rPr>
          <w:rFonts w:ascii="Segoe UI Variable Small Light" w:hAnsi="Segoe UI Variable Small Light"/>
          <w:sz w:val="22"/>
          <w:szCs w:val="22"/>
        </w:rPr>
        <w:t xml:space="preserve"> them show the learner’s full name, photo, signature, and current residential address</w:t>
      </w:r>
    </w:p>
    <w:p w14:paraId="40E0E634" w14:textId="594E2A8B" w:rsidR="005349A9" w:rsidRDefault="005349A9" w:rsidP="005349A9">
      <w:pPr>
        <w:pStyle w:val="ListParagraph"/>
        <w:numPr>
          <w:ilvl w:val="0"/>
          <w:numId w:val="18"/>
        </w:num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have with them the required items of PPE, being</w:t>
      </w:r>
    </w:p>
    <w:p w14:paraId="22A44139" w14:textId="63087E42" w:rsidR="005349A9" w:rsidRDefault="00787DBF" w:rsidP="005349A9">
      <w:pPr>
        <w:pStyle w:val="ListParagraph"/>
        <w:numPr>
          <w:ilvl w:val="1"/>
          <w:numId w:val="18"/>
        </w:numPr>
        <w:rPr>
          <w:rFonts w:ascii="Segoe UI Variable Small Light" w:hAnsi="Segoe UI Variable Small Light"/>
          <w:sz w:val="22"/>
          <w:szCs w:val="22"/>
        </w:rPr>
      </w:pPr>
      <w:r>
        <w:rPr>
          <w:rFonts w:ascii="Nexa Text Demo Light" w:hAnsi="Nexa Text Demo Light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7E08EE7" wp14:editId="0E397789">
                <wp:simplePos x="0" y="0"/>
                <wp:positionH relativeFrom="column">
                  <wp:posOffset>-47625</wp:posOffset>
                </wp:positionH>
                <wp:positionV relativeFrom="paragraph">
                  <wp:posOffset>290195</wp:posOffset>
                </wp:positionV>
                <wp:extent cx="5752800" cy="648000"/>
                <wp:effectExtent l="19050" t="19050" r="19685" b="19050"/>
                <wp:wrapNone/>
                <wp:docPr id="12732084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800" cy="648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CFA1" id="Rectangle 2" o:spid="_x0000_s1026" style="position:absolute;margin-left:-3.75pt;margin-top:22.85pt;width:453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" filled="f" strokecolor="red" strokeweight="2.25pt">
                <v:textbox style="mso-fit-shape-to-text:t"/>
                <w10:anchorlock/>
              </v:rect>
            </w:pict>
          </mc:Fallback>
        </mc:AlternateContent>
      </w:r>
      <w:r w:rsidR="00925C77" w:rsidRPr="000B1EC9">
        <w:rPr>
          <w:rFonts w:ascii="Nexa Text Demo Light" w:hAnsi="Nexa Text Demo Light"/>
          <w:b/>
          <w:bCs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50D0E4B0" wp14:editId="7A714374">
            <wp:simplePos x="0" y="0"/>
            <wp:positionH relativeFrom="column">
              <wp:posOffset>-321945</wp:posOffset>
            </wp:positionH>
            <wp:positionV relativeFrom="paragraph">
              <wp:posOffset>348615</wp:posOffset>
            </wp:positionV>
            <wp:extent cx="219075" cy="219075"/>
            <wp:effectExtent l="0" t="0" r="9525" b="9525"/>
            <wp:wrapNone/>
            <wp:docPr id="641796507" name="Graphic 641796507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CA2">
        <w:rPr>
          <w:rFonts w:ascii="Segoe UI Variable Small Light" w:hAnsi="Segoe UI Variable Small Light"/>
          <w:sz w:val="22"/>
          <w:szCs w:val="22"/>
        </w:rPr>
        <w:t>hard hat, eye protection, hearing protection, and retro-reflective high-vis top</w:t>
      </w:r>
    </w:p>
    <w:p w14:paraId="34F4D8DE" w14:textId="33154BA0" w:rsidR="00925C77" w:rsidRPr="00925C77" w:rsidRDefault="00BD4CA2" w:rsidP="00925C77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Learners who cannot meet the SafeWork requirements will not be allowed to join the class. </w:t>
      </w:r>
    </w:p>
    <w:p w14:paraId="0739A38C" w14:textId="04D71EFA" w:rsidR="00BD4CA2" w:rsidRDefault="001D0390" w:rsidP="00BD4CA2">
      <w:pPr>
        <w:rPr>
          <w:rFonts w:ascii="Segoe UI Variable Small Light" w:hAnsi="Segoe UI Variable Small Light"/>
          <w:sz w:val="22"/>
          <w:szCs w:val="22"/>
        </w:rPr>
      </w:pPr>
      <w:r w:rsidRPr="001D0390">
        <w:rPr>
          <w:rFonts w:ascii="Segoe UI Variable Small Light" w:hAnsi="Segoe UI Variable Small Light"/>
          <w:b/>
          <w:bCs/>
          <w:sz w:val="22"/>
          <w:szCs w:val="22"/>
        </w:rPr>
        <w:t>No refunds</w:t>
      </w:r>
      <w:r>
        <w:rPr>
          <w:rFonts w:ascii="Segoe UI Variable Small Light" w:hAnsi="Segoe UI Variable Small Light"/>
          <w:b/>
          <w:bCs/>
          <w:sz w:val="22"/>
          <w:szCs w:val="22"/>
        </w:rPr>
        <w:t xml:space="preserve"> will</w:t>
      </w:r>
      <w:r w:rsidRPr="001D0390">
        <w:rPr>
          <w:rFonts w:ascii="Segoe UI Variable Small Light" w:hAnsi="Segoe UI Variable Small Light"/>
          <w:b/>
          <w:bCs/>
          <w:sz w:val="22"/>
          <w:szCs w:val="22"/>
        </w:rPr>
        <w:t xml:space="preserve"> apply</w:t>
      </w:r>
      <w:r w:rsidR="00BD4CA2">
        <w:rPr>
          <w:rFonts w:ascii="Segoe UI Variable Small Light" w:hAnsi="Segoe UI Variable Small Light"/>
          <w:sz w:val="22"/>
          <w:szCs w:val="22"/>
        </w:rPr>
        <w:t xml:space="preserve">. </w:t>
      </w:r>
    </w:p>
    <w:p w14:paraId="67269E36" w14:textId="6CEFA2A6" w:rsidR="00872F54" w:rsidRDefault="00787DBF" w:rsidP="00BD4CA2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Nexa Text Demo Light" w:hAnsi="Nexa Text Demo Light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46911DD" wp14:editId="72ADD2E0">
                <wp:simplePos x="0" y="0"/>
                <wp:positionH relativeFrom="column">
                  <wp:posOffset>-76200</wp:posOffset>
                </wp:positionH>
                <wp:positionV relativeFrom="paragraph">
                  <wp:posOffset>1135380</wp:posOffset>
                </wp:positionV>
                <wp:extent cx="6058800" cy="1076400"/>
                <wp:effectExtent l="19050" t="19050" r="18415" b="28575"/>
                <wp:wrapNone/>
                <wp:docPr id="2023138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00" cy="1076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9EAE" id="Rectangle 2" o:spid="_x0000_s1026" style="position:absolute;margin-left:-6pt;margin-top:89.4pt;width:477.0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" filled="f" strokecolor="red" strokeweight="2.25pt">
                <w10:anchorlock/>
              </v:rect>
            </w:pict>
          </mc:Fallback>
        </mc:AlternateContent>
      </w:r>
      <w:r w:rsidR="000A160F">
        <w:rPr>
          <w:rFonts w:ascii="Segoe UI Variable Small Light" w:hAnsi="Segoe UI Variable Small Light"/>
          <w:sz w:val="22"/>
          <w:szCs w:val="22"/>
        </w:rPr>
        <w:t>Learners re</w:t>
      </w:r>
      <w:r w:rsidR="00872F54">
        <w:rPr>
          <w:rFonts w:ascii="Segoe UI Variable Small Light" w:hAnsi="Segoe UI Variable Small Light"/>
          <w:sz w:val="22"/>
          <w:szCs w:val="22"/>
        </w:rPr>
        <w:t>mov</w:t>
      </w:r>
      <w:r w:rsidR="000A160F">
        <w:rPr>
          <w:rFonts w:ascii="Segoe UI Variable Small Light" w:hAnsi="Segoe UI Variable Small Light"/>
          <w:sz w:val="22"/>
          <w:szCs w:val="22"/>
        </w:rPr>
        <w:t>ed for not meeting</w:t>
      </w:r>
      <w:r w:rsidR="00872F54">
        <w:rPr>
          <w:rFonts w:ascii="Segoe UI Variable Small Light" w:hAnsi="Segoe UI Variable Small Light"/>
          <w:sz w:val="22"/>
          <w:szCs w:val="22"/>
        </w:rPr>
        <w:t xml:space="preserve"> SafeWork NSW requirements</w:t>
      </w:r>
      <w:r w:rsidR="00B940E8">
        <w:rPr>
          <w:rFonts w:ascii="Segoe UI Variable Small Light" w:hAnsi="Segoe UI Variable Small Light"/>
          <w:sz w:val="22"/>
          <w:szCs w:val="22"/>
        </w:rPr>
        <w:t xml:space="preserve"> </w:t>
      </w:r>
      <w:r w:rsidR="001D0390">
        <w:rPr>
          <w:rFonts w:ascii="Segoe UI Variable Small Light" w:hAnsi="Segoe UI Variable Small Light"/>
          <w:sz w:val="22"/>
          <w:szCs w:val="22"/>
        </w:rPr>
        <w:t xml:space="preserve">are limited to </w:t>
      </w:r>
      <w:r w:rsidR="001D0390" w:rsidRPr="007A77C8">
        <w:rPr>
          <w:rFonts w:ascii="Segoe UI Variable Small Light" w:hAnsi="Segoe UI Variable Small Light"/>
          <w:b/>
          <w:bCs/>
          <w:sz w:val="22"/>
          <w:szCs w:val="22"/>
        </w:rPr>
        <w:t>one</w:t>
      </w:r>
      <w:r w:rsidR="00605720">
        <w:rPr>
          <w:rFonts w:ascii="Segoe UI Variable Small Light" w:hAnsi="Segoe UI Variable Small Light"/>
          <w:sz w:val="22"/>
          <w:szCs w:val="22"/>
        </w:rPr>
        <w:t xml:space="preserve"> </w:t>
      </w:r>
      <w:r w:rsidR="007A77C8">
        <w:rPr>
          <w:rFonts w:ascii="Segoe UI Variable Small Light" w:hAnsi="Segoe UI Variable Small Light"/>
          <w:sz w:val="22"/>
          <w:szCs w:val="22"/>
        </w:rPr>
        <w:t>free</w:t>
      </w:r>
      <w:r w:rsidR="00605720">
        <w:rPr>
          <w:rFonts w:ascii="Segoe UI Variable Small Light" w:hAnsi="Segoe UI Variable Small Light"/>
          <w:sz w:val="22"/>
          <w:szCs w:val="22"/>
        </w:rPr>
        <w:t xml:space="preserve"> </w:t>
      </w:r>
      <w:r w:rsidR="003128CC">
        <w:rPr>
          <w:rFonts w:ascii="Segoe UI Variable Small Light" w:hAnsi="Segoe UI Variable Small Light"/>
          <w:sz w:val="22"/>
          <w:szCs w:val="22"/>
        </w:rPr>
        <w:t>reschedu</w:t>
      </w:r>
      <w:r w:rsidR="007A77C8">
        <w:rPr>
          <w:rFonts w:ascii="Segoe UI Variable Small Light" w:hAnsi="Segoe UI Variable Small Light"/>
          <w:sz w:val="22"/>
          <w:szCs w:val="22"/>
        </w:rPr>
        <w:t xml:space="preserve">ling of their </w:t>
      </w:r>
      <w:r w:rsidR="00C00F12">
        <w:rPr>
          <w:rFonts w:ascii="Segoe UI Variable Small Light" w:hAnsi="Segoe UI Variable Small Light"/>
          <w:sz w:val="22"/>
          <w:szCs w:val="22"/>
        </w:rPr>
        <w:t>course</w:t>
      </w:r>
      <w:r w:rsidR="001F75BC">
        <w:rPr>
          <w:rFonts w:ascii="Segoe UI Variable Small Light" w:hAnsi="Segoe UI Variable Small Light"/>
          <w:sz w:val="22"/>
          <w:szCs w:val="22"/>
        </w:rPr>
        <w:t xml:space="preserve">. Any subsequent </w:t>
      </w:r>
      <w:r w:rsidR="00790302">
        <w:rPr>
          <w:rFonts w:ascii="Segoe UI Variable Small Light" w:hAnsi="Segoe UI Variable Small Light"/>
          <w:sz w:val="22"/>
          <w:szCs w:val="22"/>
        </w:rPr>
        <w:t>need to reschedule will attract the standard charge of 50% of the</w:t>
      </w:r>
      <w:r w:rsidR="00C00F12">
        <w:rPr>
          <w:rFonts w:ascii="Segoe UI Variable Small Light" w:hAnsi="Segoe UI Variable Small Light"/>
          <w:sz w:val="22"/>
          <w:szCs w:val="22"/>
        </w:rPr>
        <w:t xml:space="preserve"> original</w:t>
      </w:r>
      <w:r w:rsidR="00790302">
        <w:rPr>
          <w:rFonts w:ascii="Segoe UI Variable Small Light" w:hAnsi="Segoe UI Variable Small Light"/>
          <w:sz w:val="22"/>
          <w:szCs w:val="22"/>
        </w:rPr>
        <w:t xml:space="preserve"> course fee</w:t>
      </w:r>
      <w:r w:rsidR="00BF252F">
        <w:rPr>
          <w:rFonts w:ascii="Segoe UI Variable Small Light" w:hAnsi="Segoe UI Variable Small Light"/>
          <w:sz w:val="22"/>
          <w:szCs w:val="22"/>
        </w:rPr>
        <w:t xml:space="preserve"> (any </w:t>
      </w:r>
      <w:r w:rsidR="00674892">
        <w:rPr>
          <w:rFonts w:ascii="Segoe UI Variable Small Light" w:hAnsi="Segoe UI Variable Small Light"/>
          <w:sz w:val="22"/>
          <w:szCs w:val="22"/>
        </w:rPr>
        <w:t xml:space="preserve">vouchers, discounts or other promotional reduction of original fees will not be recognized </w:t>
      </w:r>
      <w:r w:rsidR="007D5ED0">
        <w:rPr>
          <w:rFonts w:ascii="Segoe UI Variable Small Light" w:hAnsi="Segoe UI Variable Small Light"/>
          <w:sz w:val="22"/>
          <w:szCs w:val="22"/>
        </w:rPr>
        <w:t>for the purposes of the calculation</w:t>
      </w:r>
      <w:r w:rsidR="00DA45F4">
        <w:rPr>
          <w:rFonts w:ascii="Segoe UI Variable Small Light" w:hAnsi="Segoe UI Variable Small Light"/>
          <w:sz w:val="22"/>
          <w:szCs w:val="22"/>
        </w:rPr>
        <w:t xml:space="preserve"> of the rescheduling fee; </w:t>
      </w:r>
      <w:proofErr w:type="gramStart"/>
      <w:r w:rsidR="00674892">
        <w:rPr>
          <w:rFonts w:ascii="Segoe UI Variable Small Light" w:hAnsi="Segoe UI Variable Small Light"/>
          <w:sz w:val="22"/>
          <w:szCs w:val="22"/>
        </w:rPr>
        <w:t>the 50</w:t>
      </w:r>
      <w:proofErr w:type="gramEnd"/>
      <w:r w:rsidR="00674892">
        <w:rPr>
          <w:rFonts w:ascii="Segoe UI Variable Small Light" w:hAnsi="Segoe UI Variable Small Light"/>
          <w:sz w:val="22"/>
          <w:szCs w:val="22"/>
        </w:rPr>
        <w:t>%</w:t>
      </w:r>
      <w:r w:rsidR="00D81D77">
        <w:rPr>
          <w:rFonts w:ascii="Segoe UI Variable Small Light" w:hAnsi="Segoe UI Variable Small Light"/>
          <w:sz w:val="22"/>
          <w:szCs w:val="22"/>
        </w:rPr>
        <w:t xml:space="preserve"> </w:t>
      </w:r>
      <w:r w:rsidR="00674892">
        <w:rPr>
          <w:rFonts w:ascii="Segoe UI Variable Small Light" w:hAnsi="Segoe UI Variable Small Light"/>
          <w:sz w:val="22"/>
          <w:szCs w:val="22"/>
        </w:rPr>
        <w:t xml:space="preserve">will be </w:t>
      </w:r>
      <w:r w:rsidR="00925C77">
        <w:rPr>
          <w:rFonts w:ascii="Segoe UI Variable Small Light" w:hAnsi="Segoe UI Variable Small Light"/>
          <w:sz w:val="22"/>
          <w:szCs w:val="22"/>
        </w:rPr>
        <w:t>calculated</w:t>
      </w:r>
      <w:r w:rsidR="00DA45F4">
        <w:rPr>
          <w:rFonts w:ascii="Segoe UI Variable Small Light" w:hAnsi="Segoe UI Variable Small Light"/>
          <w:sz w:val="22"/>
          <w:szCs w:val="22"/>
        </w:rPr>
        <w:t xml:space="preserve"> </w:t>
      </w:r>
      <w:r w:rsidR="00925C77">
        <w:rPr>
          <w:rFonts w:ascii="Segoe UI Variable Small Light" w:hAnsi="Segoe UI Variable Small Light"/>
          <w:sz w:val="22"/>
          <w:szCs w:val="22"/>
        </w:rPr>
        <w:t>on</w:t>
      </w:r>
      <w:r w:rsidR="00674892">
        <w:rPr>
          <w:rFonts w:ascii="Segoe UI Variable Small Light" w:hAnsi="Segoe UI Variable Small Light"/>
          <w:sz w:val="22"/>
          <w:szCs w:val="22"/>
        </w:rPr>
        <w:t xml:space="preserve"> the original, non-discounted course fee)</w:t>
      </w:r>
      <w:r w:rsidR="00790302">
        <w:rPr>
          <w:rFonts w:ascii="Segoe UI Variable Small Light" w:hAnsi="Segoe UI Variable Small Light"/>
          <w:sz w:val="22"/>
          <w:szCs w:val="22"/>
        </w:rPr>
        <w:t>.</w:t>
      </w:r>
    </w:p>
    <w:p w14:paraId="41E52321" w14:textId="57D3A1B6" w:rsidR="00925C77" w:rsidRDefault="00925C77" w:rsidP="00BD4CA2">
      <w:pPr>
        <w:rPr>
          <w:rFonts w:ascii="Segoe UI Variable Small Light" w:hAnsi="Segoe UI Variable Small Light"/>
          <w:sz w:val="22"/>
          <w:szCs w:val="22"/>
        </w:rPr>
      </w:pPr>
      <w:r w:rsidRPr="000B1EC9">
        <w:rPr>
          <w:rFonts w:ascii="Nexa Text Demo Light" w:hAnsi="Nexa Text Demo Light"/>
          <w:b/>
          <w:bCs/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EB6BCBC" wp14:editId="65269377">
            <wp:simplePos x="0" y="0"/>
            <wp:positionH relativeFrom="column">
              <wp:posOffset>-320040</wp:posOffset>
            </wp:positionH>
            <wp:positionV relativeFrom="paragraph">
              <wp:posOffset>0</wp:posOffset>
            </wp:positionV>
            <wp:extent cx="219075" cy="219075"/>
            <wp:effectExtent l="0" t="0" r="9525" b="9525"/>
            <wp:wrapNone/>
            <wp:docPr id="989408908" name="Graphic 989408908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01F">
        <w:rPr>
          <w:rFonts w:ascii="Segoe UI Variable Small Light" w:hAnsi="Segoe UI Variable Small Light"/>
          <w:sz w:val="22"/>
          <w:szCs w:val="22"/>
        </w:rPr>
        <w:t xml:space="preserve">Where a learner does not meet </w:t>
      </w:r>
      <w:r w:rsidR="00803DEF" w:rsidRPr="003F1616">
        <w:rPr>
          <w:rFonts w:ascii="Segoe UI Variable Small Light" w:hAnsi="Segoe UI Variable Small Light"/>
          <w:b/>
          <w:bCs/>
          <w:sz w:val="22"/>
          <w:szCs w:val="22"/>
        </w:rPr>
        <w:t>both</w:t>
      </w:r>
      <w:r w:rsidR="00803DEF">
        <w:rPr>
          <w:rFonts w:ascii="Segoe UI Variable Small Light" w:hAnsi="Segoe UI Variable Small Light"/>
          <w:sz w:val="22"/>
          <w:szCs w:val="22"/>
        </w:rPr>
        <w:t xml:space="preserve"> </w:t>
      </w:r>
      <w:r w:rsidR="009C001F">
        <w:rPr>
          <w:rFonts w:ascii="Segoe UI Variable Small Light" w:hAnsi="Segoe UI Variable Small Light"/>
          <w:sz w:val="22"/>
          <w:szCs w:val="22"/>
        </w:rPr>
        <w:t xml:space="preserve">SafeWork requirements </w:t>
      </w:r>
      <w:r w:rsidR="00803DEF">
        <w:rPr>
          <w:rFonts w:ascii="Segoe UI Variable Small Light" w:hAnsi="Segoe UI Variable Small Light"/>
          <w:sz w:val="22"/>
          <w:szCs w:val="22"/>
        </w:rPr>
        <w:t xml:space="preserve">and class requirements (i.e. did not bring PPE and </w:t>
      </w:r>
      <w:r w:rsidR="007D265E">
        <w:rPr>
          <w:rFonts w:ascii="Segoe UI Variable Small Light" w:hAnsi="Segoe UI Variable Small Light"/>
          <w:sz w:val="22"/>
          <w:szCs w:val="22"/>
        </w:rPr>
        <w:t>d</w:t>
      </w:r>
      <w:r w:rsidR="0067421F">
        <w:rPr>
          <w:rFonts w:ascii="Segoe UI Variable Small Light" w:hAnsi="Segoe UI Variable Small Light"/>
          <w:sz w:val="22"/>
          <w:szCs w:val="22"/>
        </w:rPr>
        <w:t xml:space="preserve">id </w:t>
      </w:r>
      <w:r w:rsidR="007D265E">
        <w:rPr>
          <w:rFonts w:ascii="Segoe UI Variable Small Light" w:hAnsi="Segoe UI Variable Small Light"/>
          <w:sz w:val="22"/>
          <w:szCs w:val="22"/>
        </w:rPr>
        <w:t>not join the virtual class prior to scheduled start time</w:t>
      </w:r>
      <w:r w:rsidR="0067421F">
        <w:rPr>
          <w:rFonts w:ascii="Segoe UI Variable Small Light" w:hAnsi="Segoe UI Variable Small Light"/>
          <w:sz w:val="22"/>
          <w:szCs w:val="22"/>
        </w:rPr>
        <w:t>)</w:t>
      </w:r>
      <w:r w:rsidR="003F1616">
        <w:rPr>
          <w:rFonts w:ascii="Segoe UI Variable Small Light" w:hAnsi="Segoe UI Variable Small Light"/>
          <w:sz w:val="22"/>
          <w:szCs w:val="22"/>
        </w:rPr>
        <w:t xml:space="preserve">, they will not be permitted to join the class and will </w:t>
      </w:r>
      <w:r w:rsidR="003A4EF1">
        <w:rPr>
          <w:rFonts w:ascii="Segoe UI Variable Small Light" w:hAnsi="Segoe UI Variable Small Light"/>
          <w:sz w:val="22"/>
          <w:szCs w:val="22"/>
        </w:rPr>
        <w:t xml:space="preserve">be removed without rescheduling. </w:t>
      </w:r>
    </w:p>
    <w:p w14:paraId="7806E537" w14:textId="35CAD89F" w:rsidR="009C001F" w:rsidRDefault="003A4EF1" w:rsidP="00BD4CA2">
      <w:pPr>
        <w:rPr>
          <w:rFonts w:ascii="Segoe UI Variable Small Light" w:hAnsi="Segoe UI Variable Small Light"/>
          <w:b/>
          <w:bCs/>
          <w:sz w:val="22"/>
          <w:szCs w:val="22"/>
        </w:rPr>
      </w:pPr>
      <w:r>
        <w:rPr>
          <w:rFonts w:ascii="Segoe UI Variable Small Light" w:hAnsi="Segoe UI Variable Small Light"/>
          <w:b/>
          <w:bCs/>
          <w:sz w:val="22"/>
          <w:szCs w:val="22"/>
        </w:rPr>
        <w:t>No refunds will apply</w:t>
      </w:r>
      <w:r w:rsidR="00BC64B5">
        <w:rPr>
          <w:rFonts w:ascii="Segoe UI Variable Small Light" w:hAnsi="Segoe UI Variable Small Light"/>
          <w:b/>
          <w:bCs/>
          <w:sz w:val="22"/>
          <w:szCs w:val="22"/>
        </w:rPr>
        <w:t>.</w:t>
      </w:r>
    </w:p>
    <w:p w14:paraId="70E319BC" w14:textId="7145506C" w:rsidR="00BC64B5" w:rsidRPr="00BC64B5" w:rsidRDefault="00BC64B5" w:rsidP="00BD4CA2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If wishing to </w:t>
      </w:r>
      <w:r w:rsidR="00E01FA4">
        <w:rPr>
          <w:rFonts w:ascii="Segoe UI Variable Small Light" w:hAnsi="Segoe UI Variable Small Light"/>
          <w:sz w:val="22"/>
          <w:szCs w:val="22"/>
        </w:rPr>
        <w:t>complete the course, t</w:t>
      </w:r>
      <w:r>
        <w:rPr>
          <w:rFonts w:ascii="Segoe UI Variable Small Light" w:hAnsi="Segoe UI Variable Small Light"/>
          <w:sz w:val="22"/>
          <w:szCs w:val="22"/>
        </w:rPr>
        <w:t xml:space="preserve">he learner must </w:t>
      </w:r>
      <w:r w:rsidR="00C064FF">
        <w:rPr>
          <w:rFonts w:ascii="Segoe UI Variable Small Light" w:hAnsi="Segoe UI Variable Small Light"/>
          <w:sz w:val="22"/>
          <w:szCs w:val="22"/>
        </w:rPr>
        <w:t xml:space="preserve">book </w:t>
      </w:r>
      <w:r w:rsidR="00E01FA4">
        <w:rPr>
          <w:rFonts w:ascii="Segoe UI Variable Small Light" w:hAnsi="Segoe UI Variable Small Light"/>
          <w:sz w:val="22"/>
          <w:szCs w:val="22"/>
        </w:rPr>
        <w:t>and pay f</w:t>
      </w:r>
      <w:r w:rsidR="00C064FF">
        <w:rPr>
          <w:rFonts w:ascii="Segoe UI Variable Small Light" w:hAnsi="Segoe UI Variable Small Light"/>
          <w:sz w:val="22"/>
          <w:szCs w:val="22"/>
        </w:rPr>
        <w:t xml:space="preserve">or a new enrolment in </w:t>
      </w:r>
      <w:r w:rsidR="0055151E">
        <w:rPr>
          <w:rFonts w:ascii="Segoe UI Variable Small Light" w:hAnsi="Segoe UI Variable Small Light"/>
          <w:sz w:val="22"/>
          <w:szCs w:val="22"/>
        </w:rPr>
        <w:t xml:space="preserve">a future class. Normal course fees apply; </w:t>
      </w:r>
      <w:r w:rsidR="00D81D77">
        <w:rPr>
          <w:rFonts w:ascii="Segoe UI Variable Small Light" w:hAnsi="Segoe UI Variable Small Light"/>
          <w:sz w:val="22"/>
          <w:szCs w:val="22"/>
        </w:rPr>
        <w:t>the learner is ineligible for</w:t>
      </w:r>
      <w:r w:rsidR="0055151E">
        <w:rPr>
          <w:rFonts w:ascii="Segoe UI Variable Small Light" w:hAnsi="Segoe UI Variable Small Light"/>
          <w:sz w:val="22"/>
          <w:szCs w:val="22"/>
        </w:rPr>
        <w:t xml:space="preserve"> discount</w:t>
      </w:r>
      <w:r w:rsidR="00D81D77">
        <w:rPr>
          <w:rFonts w:ascii="Segoe UI Variable Small Light" w:hAnsi="Segoe UI Variable Small Light"/>
          <w:sz w:val="22"/>
          <w:szCs w:val="22"/>
        </w:rPr>
        <w:t>ed fees</w:t>
      </w:r>
      <w:r w:rsidR="0055151E">
        <w:rPr>
          <w:rFonts w:ascii="Segoe UI Variable Small Light" w:hAnsi="Segoe UI Variable Small Light"/>
          <w:sz w:val="22"/>
          <w:szCs w:val="22"/>
        </w:rPr>
        <w:t xml:space="preserve"> or credits</w:t>
      </w:r>
      <w:r w:rsidR="00D81D77">
        <w:rPr>
          <w:rFonts w:ascii="Segoe UI Variable Small Light" w:hAnsi="Segoe UI Variable Small Light"/>
          <w:sz w:val="22"/>
          <w:szCs w:val="22"/>
        </w:rPr>
        <w:t xml:space="preserve"> of any kind</w:t>
      </w:r>
      <w:r w:rsidR="0055151E">
        <w:rPr>
          <w:rFonts w:ascii="Segoe UI Variable Small Light" w:hAnsi="Segoe UI Variable Small Light"/>
          <w:sz w:val="22"/>
          <w:szCs w:val="22"/>
        </w:rPr>
        <w:t xml:space="preserve"> </w:t>
      </w:r>
      <w:r w:rsidR="00D81D77">
        <w:rPr>
          <w:rFonts w:ascii="Segoe UI Variable Small Light" w:hAnsi="Segoe UI Variable Small Light"/>
          <w:sz w:val="22"/>
          <w:szCs w:val="22"/>
        </w:rPr>
        <w:t>from the original class.</w:t>
      </w:r>
    </w:p>
    <w:p w14:paraId="740D061A" w14:textId="77777777" w:rsidR="00694C0B" w:rsidRDefault="00694C0B" w:rsidP="00694C0B"/>
    <w:p w14:paraId="084A8730" w14:textId="2FF4B2B2" w:rsidR="002547B8" w:rsidRDefault="002547B8" w:rsidP="00694C0B">
      <w:r w:rsidRPr="00A25B61">
        <w:rPr>
          <w:rFonts w:ascii="Nexa Text Demo" w:hAnsi="Nexa Text Demo"/>
          <w:b/>
          <w:bCs/>
          <w:noProof/>
          <w:sz w:val="54"/>
          <w:szCs w:val="54"/>
          <w:lang w:eastAsia="en-US"/>
        </w:rPr>
        <w:drawing>
          <wp:anchor distT="0" distB="0" distL="114300" distR="114300" simplePos="0" relativeHeight="251663360" behindDoc="0" locked="0" layoutInCell="1" allowOverlap="1" wp14:anchorId="1A2B7968" wp14:editId="5C3154E6">
            <wp:simplePos x="0" y="0"/>
            <wp:positionH relativeFrom="column">
              <wp:posOffset>-440055</wp:posOffset>
            </wp:positionH>
            <wp:positionV relativeFrom="paragraph">
              <wp:posOffset>372110</wp:posOffset>
            </wp:positionV>
            <wp:extent cx="291722" cy="291722"/>
            <wp:effectExtent l="0" t="0" r="0" b="0"/>
            <wp:wrapNone/>
            <wp:docPr id="722561593" name="Graphic 722561593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BAA28" w14:textId="45A4D4FC" w:rsidR="002547B8" w:rsidRPr="005F6E4A" w:rsidRDefault="003B7CCB" w:rsidP="002547B8">
      <w:pPr>
        <w:pStyle w:val="Heading1"/>
        <w:ind w:left="-1355" w:firstLine="1355"/>
        <w:rPr>
          <w:rFonts w:ascii="Nexa Text Demo" w:hAnsi="Nexa Text Demo"/>
          <w:b w:val="0"/>
          <w:bCs w:val="0"/>
          <w:sz w:val="40"/>
          <w:szCs w:val="32"/>
        </w:rPr>
      </w:pPr>
      <w:bookmarkStart w:id="12" w:name="_Toc193272172"/>
      <w:r w:rsidRPr="003B7CCB">
        <w:rPr>
          <w:rFonts w:ascii="Nexa Text Demo" w:hAnsi="Nexa Text Demo"/>
          <w:noProof/>
          <w:sz w:val="54"/>
          <w:szCs w:val="54"/>
          <w:lang w:eastAsia="en-US"/>
        </w:rPr>
        <w:lastRenderedPageBreak/>
        <w:drawing>
          <wp:anchor distT="0" distB="0" distL="114300" distR="114300" simplePos="0" relativeHeight="251675648" behindDoc="0" locked="0" layoutInCell="1" allowOverlap="1" wp14:anchorId="5F8B9459" wp14:editId="7C9A51F9">
            <wp:simplePos x="0" y="0"/>
            <wp:positionH relativeFrom="column">
              <wp:posOffset>-466725</wp:posOffset>
            </wp:positionH>
            <wp:positionV relativeFrom="paragraph">
              <wp:posOffset>57150</wp:posOffset>
            </wp:positionV>
            <wp:extent cx="291722" cy="291722"/>
            <wp:effectExtent l="0" t="0" r="0" b="0"/>
            <wp:wrapNone/>
            <wp:docPr id="934046583" name="Graphic 934046583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2B4">
        <w:rPr>
          <w:rFonts w:ascii="Nexa Text Demo" w:hAnsi="Nexa Text Demo"/>
          <w:b w:val="0"/>
          <w:bCs w:val="0"/>
          <w:sz w:val="40"/>
          <w:szCs w:val="32"/>
        </w:rPr>
        <w:t>C</w:t>
      </w:r>
      <w:r w:rsidR="002547B8" w:rsidRPr="005F6E4A">
        <w:rPr>
          <w:rFonts w:ascii="Nexa Text Demo" w:hAnsi="Nexa Text Demo"/>
          <w:b w:val="0"/>
          <w:bCs w:val="0"/>
          <w:sz w:val="40"/>
          <w:szCs w:val="32"/>
        </w:rPr>
        <w:t>ourse</w:t>
      </w:r>
      <w:bookmarkEnd w:id="12"/>
      <w:r w:rsidR="002547B8" w:rsidRPr="005F6E4A">
        <w:rPr>
          <w:rFonts w:ascii="Nexa Text Demo" w:hAnsi="Nexa Text Demo"/>
          <w:b w:val="0"/>
          <w:bCs w:val="0"/>
          <w:sz w:val="40"/>
          <w:szCs w:val="32"/>
        </w:rPr>
        <w:t xml:space="preserve"> </w:t>
      </w:r>
    </w:p>
    <w:p w14:paraId="3AABDDFF" w14:textId="72EBC3C2" w:rsidR="002547B8" w:rsidRPr="003B7CCB" w:rsidRDefault="002547B8" w:rsidP="002547B8">
      <w:pPr>
        <w:pStyle w:val="Heading2"/>
        <w:rPr>
          <w:rFonts w:ascii="Nexa Text Demo Light" w:hAnsi="Nexa Text Demo Light"/>
          <w:sz w:val="28"/>
          <w:szCs w:val="28"/>
        </w:rPr>
      </w:pPr>
      <w:bookmarkStart w:id="13" w:name="_Toc193272173"/>
      <w:r w:rsidRPr="003B7CCB">
        <w:rPr>
          <w:rFonts w:ascii="Nexa Text Demo Light" w:hAnsi="Nexa Text Demo Light"/>
          <w:noProof/>
          <w:sz w:val="28"/>
          <w:szCs w:val="28"/>
          <w:lang w:eastAsia="en-US"/>
        </w:rPr>
        <w:drawing>
          <wp:anchor distT="0" distB="0" distL="114300" distR="114300" simplePos="0" relativeHeight="251666432" behindDoc="0" locked="0" layoutInCell="1" allowOverlap="1" wp14:anchorId="4FB111CF" wp14:editId="7B895001">
            <wp:simplePos x="0" y="0"/>
            <wp:positionH relativeFrom="column">
              <wp:posOffset>-339090</wp:posOffset>
            </wp:positionH>
            <wp:positionV relativeFrom="paragraph">
              <wp:posOffset>149860</wp:posOffset>
            </wp:positionV>
            <wp:extent cx="219075" cy="219075"/>
            <wp:effectExtent l="0" t="0" r="9525" b="9525"/>
            <wp:wrapNone/>
            <wp:docPr id="839147487" name="Graphic 839147487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202" w:rsidRPr="003B7CCB">
        <w:rPr>
          <w:rFonts w:ascii="Nexa Text Demo Light" w:hAnsi="Nexa Text Demo Light"/>
          <w:sz w:val="28"/>
          <w:szCs w:val="28"/>
        </w:rPr>
        <w:t>Virtual classroom</w:t>
      </w:r>
      <w:bookmarkEnd w:id="13"/>
      <w:r w:rsidR="00575202" w:rsidRPr="003B7CCB">
        <w:rPr>
          <w:rFonts w:ascii="Nexa Text Demo Light" w:hAnsi="Nexa Text Demo Light"/>
          <w:sz w:val="28"/>
          <w:szCs w:val="28"/>
        </w:rPr>
        <w:t xml:space="preserve"> </w:t>
      </w:r>
    </w:p>
    <w:p w14:paraId="6E704E75" w14:textId="442E4F59" w:rsidR="002547B8" w:rsidRPr="00304176" w:rsidRDefault="00AD2FBD" w:rsidP="002547B8">
      <w:pPr>
        <w:rPr>
          <w:rFonts w:ascii="Segoe UI Variable Small Light" w:eastAsia="Microsoft YaHei Light" w:hAnsi="Segoe UI Variable Small Light"/>
          <w:sz w:val="22"/>
          <w:szCs w:val="22"/>
        </w:rPr>
      </w:pPr>
      <w:r>
        <w:rPr>
          <w:rFonts w:ascii="Segoe UI Variable Small Light" w:eastAsia="Microsoft YaHei Light" w:hAnsi="Segoe UI Variable Small Light"/>
          <w:sz w:val="22"/>
          <w:szCs w:val="22"/>
        </w:rPr>
        <w:t>Once all learners have been</w:t>
      </w:r>
      <w:r w:rsidR="00A16C43">
        <w:rPr>
          <w:rFonts w:ascii="Segoe UI Variable Small Light" w:eastAsia="Microsoft YaHei Light" w:hAnsi="Segoe UI Variable Small Light"/>
          <w:sz w:val="22"/>
          <w:szCs w:val="22"/>
        </w:rPr>
        <w:t xml:space="preserve"> allowed into the virtual classroom, the Trainer will </w:t>
      </w:r>
      <w:r w:rsidR="001E7BBC">
        <w:rPr>
          <w:rFonts w:ascii="Segoe UI Variable Small Light" w:eastAsia="Microsoft YaHei Light" w:hAnsi="Segoe UI Variable Small Light"/>
          <w:sz w:val="22"/>
          <w:szCs w:val="22"/>
        </w:rPr>
        <w:t xml:space="preserve">commence the </w:t>
      </w:r>
      <w:r w:rsidR="009A5D9B">
        <w:rPr>
          <w:rFonts w:ascii="Segoe UI Variable Small Light" w:eastAsia="Microsoft YaHei Light" w:hAnsi="Segoe UI Variable Small Light"/>
          <w:sz w:val="22"/>
          <w:szCs w:val="22"/>
        </w:rPr>
        <w:t xml:space="preserve">course introduction and </w:t>
      </w:r>
      <w:r w:rsidR="001E7BBC">
        <w:rPr>
          <w:rFonts w:ascii="Segoe UI Variable Small Light" w:eastAsia="Microsoft YaHei Light" w:hAnsi="Segoe UI Variable Small Light"/>
          <w:sz w:val="22"/>
          <w:szCs w:val="22"/>
        </w:rPr>
        <w:t>outline</w:t>
      </w:r>
      <w:r w:rsidR="00A16C43">
        <w:rPr>
          <w:rFonts w:ascii="Segoe UI Variable Small Light" w:eastAsia="Microsoft YaHei Light" w:hAnsi="Segoe UI Variable Small Light"/>
          <w:sz w:val="22"/>
          <w:szCs w:val="22"/>
        </w:rPr>
        <w:t xml:space="preserve"> the following information that applies to</w:t>
      </w:r>
      <w:r w:rsidR="006F4E4E">
        <w:rPr>
          <w:rFonts w:ascii="Segoe UI Variable Small Light" w:eastAsia="Microsoft YaHei Light" w:hAnsi="Segoe UI Variable Small Light"/>
          <w:sz w:val="22"/>
          <w:szCs w:val="22"/>
        </w:rPr>
        <w:t xml:space="preserve"> this mode of </w:t>
      </w:r>
      <w:r w:rsidR="00A16C43">
        <w:rPr>
          <w:rFonts w:ascii="Segoe UI Variable Small Light" w:eastAsia="Microsoft YaHei Light" w:hAnsi="Segoe UI Variable Small Light"/>
          <w:sz w:val="22"/>
          <w:szCs w:val="22"/>
        </w:rPr>
        <w:t>class</w:t>
      </w:r>
      <w:r w:rsidR="006F4E4E">
        <w:rPr>
          <w:rFonts w:ascii="Segoe UI Variable Small Light" w:eastAsia="Microsoft YaHei Light" w:hAnsi="Segoe UI Variable Small Light"/>
          <w:sz w:val="22"/>
          <w:szCs w:val="22"/>
        </w:rPr>
        <w:t xml:space="preserve"> delivery</w:t>
      </w:r>
      <w:r w:rsidR="00A16C43">
        <w:rPr>
          <w:rFonts w:ascii="Segoe UI Variable Small Light" w:eastAsia="Microsoft YaHei Light" w:hAnsi="Segoe UI Variable Small Light"/>
          <w:sz w:val="22"/>
          <w:szCs w:val="22"/>
        </w:rPr>
        <w:t>.</w:t>
      </w:r>
    </w:p>
    <w:p w14:paraId="657EE200" w14:textId="7A6417A2" w:rsidR="002547B8" w:rsidRDefault="00296A42" w:rsidP="005B412F">
      <w:pPr>
        <w:pStyle w:val="ListParagraph"/>
        <w:ind w:left="780"/>
        <w:outlineLvl w:val="2"/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14" w:name="_Toc193272174"/>
      <w:r>
        <w:rPr>
          <w:rFonts w:ascii="Nexa Text Demo Light" w:hAnsi="Nexa Text Demo Light"/>
          <w:bCs/>
          <w:color w:val="4472C4" w:themeColor="accent1"/>
          <w:sz w:val="22"/>
          <w:szCs w:val="22"/>
        </w:rPr>
        <w:t>A</w:t>
      </w:r>
      <w:r w:rsidR="00931C35">
        <w:rPr>
          <w:rFonts w:ascii="Nexa Text Demo Light" w:hAnsi="Nexa Text Demo Light"/>
          <w:bCs/>
          <w:color w:val="4472C4" w:themeColor="accent1"/>
          <w:sz w:val="22"/>
          <w:szCs w:val="22"/>
        </w:rPr>
        <w:t>ttendance</w:t>
      </w:r>
      <w:bookmarkEnd w:id="14"/>
    </w:p>
    <w:p w14:paraId="78131421" w14:textId="16B358C7" w:rsidR="000D682A" w:rsidRDefault="000D682A" w:rsidP="000D682A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Learners are informed that they are required to have their cameras on and their faces visible on screen for the duration of the class.</w:t>
      </w:r>
      <w:r w:rsidR="00D511DA">
        <w:rPr>
          <w:rFonts w:ascii="Segoe UI Variable Small Light" w:hAnsi="Segoe UI Variable Small Light"/>
          <w:sz w:val="22"/>
          <w:szCs w:val="22"/>
        </w:rPr>
        <w:t xml:space="preserve"> BIA e</w:t>
      </w:r>
      <w:r w:rsidR="00974D4F">
        <w:rPr>
          <w:rFonts w:ascii="Segoe UI Variable Small Light" w:hAnsi="Segoe UI Variable Small Light"/>
          <w:sz w:val="22"/>
          <w:szCs w:val="22"/>
        </w:rPr>
        <w:t>nforces a</w:t>
      </w:r>
      <w:r w:rsidR="00AA59DF">
        <w:rPr>
          <w:rFonts w:ascii="Segoe UI Variable Small Light" w:hAnsi="Segoe UI Variable Small Light"/>
          <w:sz w:val="22"/>
          <w:szCs w:val="22"/>
        </w:rPr>
        <w:t xml:space="preserve"> “</w:t>
      </w:r>
      <w:r w:rsidR="00010301">
        <w:rPr>
          <w:rFonts w:ascii="Segoe UI Variable Small Light" w:hAnsi="Segoe UI Variable Small Light"/>
          <w:sz w:val="22"/>
          <w:szCs w:val="22"/>
        </w:rPr>
        <w:t>Disc</w:t>
      </w:r>
      <w:r w:rsidR="00AA59DF">
        <w:rPr>
          <w:rFonts w:ascii="Segoe UI Variable Small Light" w:hAnsi="Segoe UI Variable Small Light"/>
          <w:sz w:val="22"/>
          <w:szCs w:val="22"/>
        </w:rPr>
        <w:t>onnection</w:t>
      </w:r>
      <w:r w:rsidR="00232540">
        <w:rPr>
          <w:rFonts w:ascii="Segoe UI Variable Small Light" w:hAnsi="Segoe UI Variable Small Light"/>
          <w:sz w:val="22"/>
          <w:szCs w:val="22"/>
        </w:rPr>
        <w:t xml:space="preserve"> </w:t>
      </w:r>
      <w:r w:rsidR="00010301">
        <w:rPr>
          <w:rFonts w:ascii="Segoe UI Variable Small Light" w:hAnsi="Segoe UI Variable Small Light"/>
          <w:sz w:val="22"/>
          <w:szCs w:val="22"/>
        </w:rPr>
        <w:t xml:space="preserve">Limit” of 5%. This means that learners </w:t>
      </w:r>
      <w:r w:rsidR="00700B19">
        <w:rPr>
          <w:rFonts w:ascii="Segoe UI Variable Small Light" w:hAnsi="Segoe UI Variable Small Light"/>
          <w:sz w:val="22"/>
          <w:szCs w:val="22"/>
        </w:rPr>
        <w:t xml:space="preserve">must be connected </w:t>
      </w:r>
      <w:r w:rsidR="001D44F2">
        <w:rPr>
          <w:rFonts w:ascii="Segoe UI Variable Small Light" w:hAnsi="Segoe UI Variable Small Light"/>
          <w:sz w:val="22"/>
          <w:szCs w:val="22"/>
        </w:rPr>
        <w:t>to the virtual classroom</w:t>
      </w:r>
      <w:r w:rsidR="00EB7C02">
        <w:rPr>
          <w:rFonts w:ascii="Segoe UI Variable Small Light" w:hAnsi="Segoe UI Variable Small Light"/>
          <w:sz w:val="22"/>
          <w:szCs w:val="22"/>
        </w:rPr>
        <w:t>,</w:t>
      </w:r>
      <w:r w:rsidR="00700B19">
        <w:rPr>
          <w:rFonts w:ascii="Segoe UI Variable Small Light" w:hAnsi="Segoe UI Variable Small Light"/>
          <w:sz w:val="22"/>
          <w:szCs w:val="22"/>
        </w:rPr>
        <w:t xml:space="preserve"> visible</w:t>
      </w:r>
      <w:r w:rsidR="00EB7C02">
        <w:rPr>
          <w:rFonts w:ascii="Segoe UI Variable Small Light" w:hAnsi="Segoe UI Variable Small Light"/>
          <w:sz w:val="22"/>
          <w:szCs w:val="22"/>
        </w:rPr>
        <w:t xml:space="preserve"> and capable of interaction with the trainer and other learners </w:t>
      </w:r>
      <w:r w:rsidR="00700B19">
        <w:rPr>
          <w:rFonts w:ascii="Segoe UI Variable Small Light" w:hAnsi="Segoe UI Variable Small Light"/>
          <w:sz w:val="22"/>
          <w:szCs w:val="22"/>
        </w:rPr>
        <w:t xml:space="preserve">for at least 95% of the class duration. The 5% </w:t>
      </w:r>
      <w:r w:rsidR="009F458B">
        <w:rPr>
          <w:rFonts w:ascii="Segoe UI Variable Small Light" w:hAnsi="Segoe UI Variable Small Light"/>
          <w:sz w:val="22"/>
          <w:szCs w:val="22"/>
        </w:rPr>
        <w:t>(</w:t>
      </w:r>
      <w:r w:rsidR="00F766AC">
        <w:rPr>
          <w:rFonts w:ascii="Segoe UI Variable Small Light" w:hAnsi="Segoe UI Variable Small Light"/>
          <w:sz w:val="22"/>
          <w:szCs w:val="22"/>
        </w:rPr>
        <w:t>total of</w:t>
      </w:r>
      <w:r w:rsidR="009F458B">
        <w:rPr>
          <w:rFonts w:ascii="Segoe UI Variable Small Light" w:hAnsi="Segoe UI Variable Small Light"/>
          <w:sz w:val="22"/>
          <w:szCs w:val="22"/>
        </w:rPr>
        <w:t xml:space="preserve"> 18 min for a </w:t>
      </w:r>
      <w:proofErr w:type="gramStart"/>
      <w:r w:rsidR="009F458B">
        <w:rPr>
          <w:rFonts w:ascii="Segoe UI Variable Small Light" w:hAnsi="Segoe UI Variable Small Light"/>
          <w:sz w:val="22"/>
          <w:szCs w:val="22"/>
        </w:rPr>
        <w:t>6 hour</w:t>
      </w:r>
      <w:proofErr w:type="gramEnd"/>
      <w:r w:rsidR="009F458B">
        <w:rPr>
          <w:rFonts w:ascii="Segoe UI Variable Small Light" w:hAnsi="Segoe UI Variable Small Light"/>
          <w:sz w:val="22"/>
          <w:szCs w:val="22"/>
        </w:rPr>
        <w:t xml:space="preserve"> course)</w:t>
      </w:r>
      <w:r w:rsidR="00F766AC">
        <w:rPr>
          <w:rFonts w:ascii="Segoe UI Variable Small Light" w:hAnsi="Segoe UI Variable Small Light"/>
          <w:sz w:val="22"/>
          <w:szCs w:val="22"/>
        </w:rPr>
        <w:t xml:space="preserve"> is to allow for </w:t>
      </w:r>
      <w:r w:rsidR="00CA632B">
        <w:rPr>
          <w:rFonts w:ascii="Segoe UI Variable Small Light" w:hAnsi="Segoe UI Variable Small Light"/>
          <w:sz w:val="22"/>
          <w:szCs w:val="22"/>
        </w:rPr>
        <w:t xml:space="preserve">bathroom breaks taken in addition to scheduled breaks, </w:t>
      </w:r>
      <w:r w:rsidR="00F766AC">
        <w:rPr>
          <w:rFonts w:ascii="Segoe UI Variable Small Light" w:hAnsi="Segoe UI Variable Small Light"/>
          <w:sz w:val="22"/>
          <w:szCs w:val="22"/>
        </w:rPr>
        <w:t>accidental disconnection</w:t>
      </w:r>
      <w:r w:rsidR="00CA632B">
        <w:rPr>
          <w:rFonts w:ascii="Segoe UI Variable Small Light" w:hAnsi="Segoe UI Variable Small Light"/>
          <w:sz w:val="22"/>
          <w:szCs w:val="22"/>
        </w:rPr>
        <w:t>s</w:t>
      </w:r>
      <w:r w:rsidR="00F766AC">
        <w:rPr>
          <w:rFonts w:ascii="Segoe UI Variable Small Light" w:hAnsi="Segoe UI Variable Small Light"/>
          <w:sz w:val="22"/>
          <w:szCs w:val="22"/>
        </w:rPr>
        <w:t xml:space="preserve">, tech issues, </w:t>
      </w:r>
      <w:r w:rsidR="00CA632B">
        <w:rPr>
          <w:rFonts w:ascii="Segoe UI Variable Small Light" w:hAnsi="Segoe UI Variable Small Light"/>
          <w:sz w:val="22"/>
          <w:szCs w:val="22"/>
        </w:rPr>
        <w:t>unstable internet connections, unexpected power loss</w:t>
      </w:r>
      <w:r w:rsidR="00F24FE7">
        <w:rPr>
          <w:rFonts w:ascii="Segoe UI Variable Small Light" w:hAnsi="Segoe UI Variable Small Light"/>
          <w:sz w:val="22"/>
          <w:szCs w:val="22"/>
        </w:rPr>
        <w:t>, returning late from breaks,</w:t>
      </w:r>
      <w:r w:rsidR="00CA632B">
        <w:rPr>
          <w:rFonts w:ascii="Segoe UI Variable Small Light" w:hAnsi="Segoe UI Variable Small Light"/>
          <w:sz w:val="22"/>
          <w:szCs w:val="22"/>
        </w:rPr>
        <w:t xml:space="preserve"> etc. Learners who are </w:t>
      </w:r>
      <w:r w:rsidR="00A256F6">
        <w:rPr>
          <w:rFonts w:ascii="Segoe UI Variable Small Light" w:hAnsi="Segoe UI Variable Small Light"/>
          <w:sz w:val="22"/>
          <w:szCs w:val="22"/>
        </w:rPr>
        <w:t xml:space="preserve">disconnected / not visible </w:t>
      </w:r>
      <w:r w:rsidR="00F24FE7">
        <w:rPr>
          <w:rFonts w:ascii="Segoe UI Variable Small Light" w:hAnsi="Segoe UI Variable Small Light"/>
          <w:sz w:val="22"/>
          <w:szCs w:val="22"/>
        </w:rPr>
        <w:t xml:space="preserve">(live, streaming vision) </w:t>
      </w:r>
      <w:r w:rsidR="00A256F6">
        <w:rPr>
          <w:rFonts w:ascii="Segoe UI Variable Small Light" w:hAnsi="Segoe UI Variable Small Light"/>
          <w:sz w:val="22"/>
          <w:szCs w:val="22"/>
        </w:rPr>
        <w:t>on camera for longer than the limit will be removed and required to reschedule. No refunds will apply. No rescheduling fee will app</w:t>
      </w:r>
      <w:r w:rsidR="00F24FE7">
        <w:rPr>
          <w:rFonts w:ascii="Segoe UI Variable Small Light" w:hAnsi="Segoe UI Variable Small Light"/>
          <w:sz w:val="22"/>
          <w:szCs w:val="22"/>
        </w:rPr>
        <w:t>ly.</w:t>
      </w:r>
    </w:p>
    <w:p w14:paraId="14755D31" w14:textId="674634B9" w:rsidR="0025680E" w:rsidRDefault="00F24FE7" w:rsidP="005B412F">
      <w:pPr>
        <w:pStyle w:val="ListParagraph"/>
        <w:ind w:left="780"/>
        <w:outlineLvl w:val="2"/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15" w:name="_Toc193272175"/>
      <w:r>
        <w:rPr>
          <w:rFonts w:ascii="Nexa Text Demo Light" w:hAnsi="Nexa Text Demo Light"/>
          <w:bCs/>
          <w:color w:val="4472C4" w:themeColor="accent1"/>
          <w:sz w:val="22"/>
          <w:szCs w:val="22"/>
        </w:rPr>
        <w:t>Authenticity</w:t>
      </w:r>
      <w:bookmarkEnd w:id="15"/>
    </w:p>
    <w:p w14:paraId="104B3FBD" w14:textId="77777777" w:rsidR="008D1A55" w:rsidRDefault="00F24FE7" w:rsidP="000D682A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The trainer will also explain the processes for ensuring learners</w:t>
      </w:r>
      <w:r w:rsidR="00645699">
        <w:rPr>
          <w:rFonts w:ascii="Segoe UI Variable Small Light" w:hAnsi="Segoe UI Variable Small Light"/>
          <w:sz w:val="22"/>
          <w:szCs w:val="22"/>
        </w:rPr>
        <w:t xml:space="preserve"> complete </w:t>
      </w:r>
      <w:r>
        <w:rPr>
          <w:rFonts w:ascii="Segoe UI Variable Small Light" w:hAnsi="Segoe UI Variable Small Light"/>
          <w:sz w:val="22"/>
          <w:szCs w:val="22"/>
        </w:rPr>
        <w:t xml:space="preserve">their assessment work themselves and </w:t>
      </w:r>
      <w:r w:rsidR="008D1A55">
        <w:rPr>
          <w:rFonts w:ascii="Segoe UI Variable Small Light" w:hAnsi="Segoe UI Variable Small Light"/>
          <w:sz w:val="22"/>
          <w:szCs w:val="22"/>
        </w:rPr>
        <w:t>do</w:t>
      </w:r>
      <w:r>
        <w:rPr>
          <w:rFonts w:ascii="Segoe UI Variable Small Light" w:hAnsi="Segoe UI Variable Small Light"/>
          <w:sz w:val="22"/>
          <w:szCs w:val="22"/>
        </w:rPr>
        <w:t xml:space="preserve"> not receiv</w:t>
      </w:r>
      <w:r w:rsidR="008D1A55">
        <w:rPr>
          <w:rFonts w:ascii="Segoe UI Variable Small Light" w:hAnsi="Segoe UI Variable Small Light"/>
          <w:sz w:val="22"/>
          <w:szCs w:val="22"/>
        </w:rPr>
        <w:t>e</w:t>
      </w:r>
      <w:r>
        <w:rPr>
          <w:rFonts w:ascii="Segoe UI Variable Small Light" w:hAnsi="Segoe UI Variable Small Light"/>
          <w:sz w:val="22"/>
          <w:szCs w:val="22"/>
        </w:rPr>
        <w:t xml:space="preserve"> unapproved assistance. </w:t>
      </w:r>
      <w:r w:rsidR="00257FA2">
        <w:rPr>
          <w:rFonts w:ascii="Segoe UI Variable Small Light" w:hAnsi="Segoe UI Variable Small Light"/>
          <w:sz w:val="22"/>
          <w:szCs w:val="22"/>
        </w:rPr>
        <w:t xml:space="preserve">One such measure is the use of “environment checks”. </w:t>
      </w:r>
    </w:p>
    <w:p w14:paraId="424551D7" w14:textId="0B0D1571" w:rsidR="00F24FE7" w:rsidRPr="0025680E" w:rsidRDefault="00257FA2" w:rsidP="000D682A">
      <w:pPr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16" w:name="_Hlk193267663"/>
      <w:bookmarkStart w:id="17" w:name="_Hlk193267641"/>
      <w:r>
        <w:rPr>
          <w:rFonts w:ascii="Segoe UI Variable Small Light" w:hAnsi="Segoe UI Variable Small Light"/>
          <w:sz w:val="22"/>
          <w:szCs w:val="22"/>
        </w:rPr>
        <w:t xml:space="preserve">This is </w:t>
      </w:r>
      <w:bookmarkEnd w:id="16"/>
      <w:r>
        <w:rPr>
          <w:rFonts w:ascii="Segoe UI Variable Small Light" w:hAnsi="Segoe UI Variable Small Light"/>
          <w:sz w:val="22"/>
          <w:szCs w:val="22"/>
        </w:rPr>
        <w:t xml:space="preserve">where </w:t>
      </w:r>
      <w:bookmarkEnd w:id="17"/>
      <w:r>
        <w:rPr>
          <w:rFonts w:ascii="Segoe UI Variable Small Light" w:hAnsi="Segoe UI Variable Small Light"/>
          <w:sz w:val="22"/>
          <w:szCs w:val="22"/>
        </w:rPr>
        <w:t xml:space="preserve">the trainer will </w:t>
      </w:r>
      <w:r w:rsidR="00E608D7">
        <w:rPr>
          <w:rFonts w:ascii="Segoe UI Variable Small Light" w:hAnsi="Segoe UI Variable Small Light"/>
          <w:sz w:val="22"/>
          <w:szCs w:val="22"/>
        </w:rPr>
        <w:t xml:space="preserve">instruct </w:t>
      </w:r>
      <w:r w:rsidR="008D1A55">
        <w:rPr>
          <w:rFonts w:ascii="Segoe UI Variable Small Light" w:hAnsi="Segoe UI Variable Small Light"/>
          <w:sz w:val="22"/>
          <w:szCs w:val="22"/>
        </w:rPr>
        <w:t xml:space="preserve">- </w:t>
      </w:r>
      <w:r w:rsidR="00E608D7">
        <w:rPr>
          <w:rFonts w:ascii="Segoe UI Variable Small Light" w:hAnsi="Segoe UI Variable Small Light"/>
          <w:sz w:val="22"/>
          <w:szCs w:val="22"/>
        </w:rPr>
        <w:t>at random</w:t>
      </w:r>
      <w:r w:rsidR="008D1A55">
        <w:rPr>
          <w:rFonts w:ascii="Segoe UI Variable Small Light" w:hAnsi="Segoe UI Variable Small Light"/>
          <w:sz w:val="22"/>
          <w:szCs w:val="22"/>
        </w:rPr>
        <w:t xml:space="preserve"> -</w:t>
      </w:r>
      <w:r w:rsidR="00E608D7">
        <w:rPr>
          <w:rFonts w:ascii="Segoe UI Variable Small Light" w:hAnsi="Segoe UI Variable Small Light"/>
          <w:sz w:val="22"/>
          <w:szCs w:val="22"/>
        </w:rPr>
        <w:t xml:space="preserve"> a learner to perform a scan of their immediate environment. The learner must </w:t>
      </w:r>
      <w:r w:rsidR="006141E2">
        <w:rPr>
          <w:rFonts w:ascii="Segoe UI Variable Small Light" w:hAnsi="Segoe UI Variable Small Light"/>
          <w:sz w:val="22"/>
          <w:szCs w:val="22"/>
        </w:rPr>
        <w:t xml:space="preserve">(without unreasonable delay) </w:t>
      </w:r>
      <w:r w:rsidR="00E608D7">
        <w:rPr>
          <w:rFonts w:ascii="Segoe UI Variable Small Light" w:hAnsi="Segoe UI Variable Small Light"/>
          <w:sz w:val="22"/>
          <w:szCs w:val="22"/>
        </w:rPr>
        <w:t xml:space="preserve">switch on their microphone, </w:t>
      </w:r>
      <w:r w:rsidR="006141E2">
        <w:rPr>
          <w:rFonts w:ascii="Segoe UI Variable Small Light" w:hAnsi="Segoe UI Variable Small Light"/>
          <w:sz w:val="22"/>
          <w:szCs w:val="22"/>
        </w:rPr>
        <w:t xml:space="preserve">promptly </w:t>
      </w:r>
      <w:r w:rsidR="00E608D7">
        <w:rPr>
          <w:rFonts w:ascii="Segoe UI Variable Small Light" w:hAnsi="Segoe UI Variable Small Light"/>
          <w:sz w:val="22"/>
          <w:szCs w:val="22"/>
        </w:rPr>
        <w:t>pick up the camera device and perform a 36o degree revolution</w:t>
      </w:r>
      <w:r w:rsidR="006141E2">
        <w:rPr>
          <w:rFonts w:ascii="Segoe UI Variable Small Light" w:hAnsi="Segoe UI Variable Small Light"/>
          <w:sz w:val="22"/>
          <w:szCs w:val="22"/>
        </w:rPr>
        <w:t xml:space="preserve"> </w:t>
      </w:r>
      <w:r w:rsidR="00FD5365">
        <w:rPr>
          <w:rFonts w:ascii="Segoe UI Variable Small Light" w:hAnsi="Segoe UI Variable Small Light"/>
          <w:sz w:val="22"/>
          <w:szCs w:val="22"/>
        </w:rPr>
        <w:t>so that the entire environment can be visually inspected by the trainer</w:t>
      </w:r>
      <w:r w:rsidR="00087324">
        <w:rPr>
          <w:rFonts w:ascii="Segoe UI Variable Small Light" w:hAnsi="Segoe UI Variable Small Light"/>
          <w:sz w:val="22"/>
          <w:szCs w:val="22"/>
        </w:rPr>
        <w:t xml:space="preserve">. The learner may be instructed to leave their microphone on if the </w:t>
      </w:r>
      <w:r w:rsidR="008D1A55">
        <w:rPr>
          <w:rFonts w:ascii="Segoe UI Variable Small Light" w:hAnsi="Segoe UI Variable Small Light"/>
          <w:sz w:val="22"/>
          <w:szCs w:val="22"/>
        </w:rPr>
        <w:t>t</w:t>
      </w:r>
      <w:r w:rsidR="00087324">
        <w:rPr>
          <w:rFonts w:ascii="Segoe UI Variable Small Light" w:hAnsi="Segoe UI Variable Small Light"/>
          <w:sz w:val="22"/>
          <w:szCs w:val="22"/>
        </w:rPr>
        <w:t>rainer suspects verbal assistance is being provided.</w:t>
      </w:r>
      <w:r w:rsidR="00E608D7">
        <w:rPr>
          <w:rFonts w:ascii="Segoe UI Variable Small Light" w:hAnsi="Segoe UI Variable Small Light"/>
          <w:sz w:val="22"/>
          <w:szCs w:val="22"/>
        </w:rPr>
        <w:t xml:space="preserve"> </w:t>
      </w:r>
      <w:r w:rsidR="00F24FE7">
        <w:rPr>
          <w:rFonts w:ascii="Segoe UI Variable Small Light" w:hAnsi="Segoe UI Variable Small Light"/>
          <w:sz w:val="22"/>
          <w:szCs w:val="22"/>
        </w:rPr>
        <w:t xml:space="preserve"> </w:t>
      </w:r>
    </w:p>
    <w:p w14:paraId="2AF7324E" w14:textId="2BAEF837" w:rsidR="002547B8" w:rsidRPr="00694C0B" w:rsidRDefault="00F9017F" w:rsidP="005B412F">
      <w:pPr>
        <w:pStyle w:val="ListParagraph"/>
        <w:ind w:left="780"/>
        <w:outlineLvl w:val="2"/>
      </w:pPr>
      <w:bookmarkStart w:id="18" w:name="_Toc193272176"/>
      <w:r>
        <w:rPr>
          <w:rFonts w:ascii="Nexa Text Demo Light" w:hAnsi="Nexa Text Demo Light"/>
          <w:bCs/>
          <w:color w:val="4472C4" w:themeColor="accent1"/>
          <w:sz w:val="22"/>
          <w:szCs w:val="22"/>
        </w:rPr>
        <w:t>Academic Misconduct</w:t>
      </w:r>
      <w:bookmarkEnd w:id="18"/>
    </w:p>
    <w:p w14:paraId="01A31482" w14:textId="71DDC74C" w:rsidR="001273C1" w:rsidRPr="000119F7" w:rsidRDefault="00497DD0" w:rsidP="005140CB">
      <w:pPr>
        <w:keepNext/>
        <w:rPr>
          <w:rFonts w:ascii="Segoe UI Variable Small Light" w:hAnsi="Segoe UI Variable Small Light"/>
          <w:b/>
          <w:bCs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Where learners are found to be </w:t>
      </w:r>
      <w:r w:rsidR="00B92B2A">
        <w:rPr>
          <w:rFonts w:ascii="Segoe UI Variable Small Light" w:hAnsi="Segoe UI Variable Small Light"/>
          <w:sz w:val="22"/>
          <w:szCs w:val="22"/>
        </w:rPr>
        <w:t xml:space="preserve">guilty of Academic Misconduct, they will be removed from the </w:t>
      </w:r>
      <w:r w:rsidR="004347A6">
        <w:rPr>
          <w:rFonts w:ascii="Segoe UI Variable Small Light" w:hAnsi="Segoe UI Variable Small Light"/>
          <w:sz w:val="22"/>
          <w:szCs w:val="22"/>
        </w:rPr>
        <w:t>c</w:t>
      </w:r>
      <w:r w:rsidR="00500D4F">
        <w:rPr>
          <w:rFonts w:ascii="Segoe UI Variable Small Light" w:hAnsi="Segoe UI Variable Small Light"/>
          <w:sz w:val="22"/>
          <w:szCs w:val="22"/>
        </w:rPr>
        <w:t>l</w:t>
      </w:r>
      <w:r w:rsidR="004347A6">
        <w:rPr>
          <w:rFonts w:ascii="Segoe UI Variable Small Light" w:hAnsi="Segoe UI Variable Small Light"/>
          <w:sz w:val="22"/>
          <w:szCs w:val="22"/>
        </w:rPr>
        <w:t>ass and any</w:t>
      </w:r>
      <w:r w:rsidR="004C68C9">
        <w:rPr>
          <w:rFonts w:ascii="Segoe UI Variable Small Light" w:hAnsi="Segoe UI Variable Small Light"/>
          <w:sz w:val="22"/>
          <w:szCs w:val="22"/>
        </w:rPr>
        <w:t xml:space="preserve"> completed</w:t>
      </w:r>
      <w:r w:rsidR="004347A6">
        <w:rPr>
          <w:rFonts w:ascii="Segoe UI Variable Small Light" w:hAnsi="Segoe UI Variable Small Light"/>
          <w:sz w:val="22"/>
          <w:szCs w:val="22"/>
        </w:rPr>
        <w:t xml:space="preserve"> assessment </w:t>
      </w:r>
      <w:r w:rsidR="00500D4F">
        <w:rPr>
          <w:rFonts w:ascii="Segoe UI Variable Small Light" w:hAnsi="Segoe UI Variable Small Light"/>
          <w:sz w:val="22"/>
          <w:szCs w:val="22"/>
        </w:rPr>
        <w:t>works</w:t>
      </w:r>
      <w:r w:rsidR="00180DCE">
        <w:rPr>
          <w:rFonts w:ascii="Segoe UI Variable Small Light" w:hAnsi="Segoe UI Variable Small Light"/>
          <w:sz w:val="22"/>
          <w:szCs w:val="22"/>
        </w:rPr>
        <w:t xml:space="preserve"> rendered</w:t>
      </w:r>
      <w:r w:rsidR="004347A6">
        <w:rPr>
          <w:rFonts w:ascii="Segoe UI Variable Small Light" w:hAnsi="Segoe UI Variable Small Light"/>
          <w:sz w:val="22"/>
          <w:szCs w:val="22"/>
        </w:rPr>
        <w:t xml:space="preserve"> </w:t>
      </w:r>
      <w:r w:rsidR="004C68C9">
        <w:rPr>
          <w:rFonts w:ascii="Segoe UI Variable Small Light" w:hAnsi="Segoe UI Variable Small Light"/>
          <w:sz w:val="22"/>
          <w:szCs w:val="22"/>
        </w:rPr>
        <w:t>invalid.</w:t>
      </w:r>
      <w:r w:rsidR="00342F73">
        <w:rPr>
          <w:rFonts w:ascii="Segoe UI Variable Small Light" w:hAnsi="Segoe UI Variable Small Light"/>
          <w:sz w:val="22"/>
          <w:szCs w:val="22"/>
        </w:rPr>
        <w:t xml:space="preserve"> The learner may be allowed to book another class at the discretion of the RTO </w:t>
      </w:r>
      <w:r w:rsidR="00180DCE">
        <w:rPr>
          <w:rFonts w:ascii="Segoe UI Variable Small Light" w:hAnsi="Segoe UI Variable Small Light"/>
          <w:sz w:val="22"/>
          <w:szCs w:val="22"/>
        </w:rPr>
        <w:t>M</w:t>
      </w:r>
      <w:r w:rsidR="00342F73">
        <w:rPr>
          <w:rFonts w:ascii="Segoe UI Variable Small Light" w:hAnsi="Segoe UI Variable Small Light"/>
          <w:sz w:val="22"/>
          <w:szCs w:val="22"/>
        </w:rPr>
        <w:t>anager,</w:t>
      </w:r>
      <w:r w:rsidR="00180DCE">
        <w:rPr>
          <w:rFonts w:ascii="Segoe UI Variable Small Light" w:hAnsi="Segoe UI Variable Small Light"/>
          <w:sz w:val="22"/>
          <w:szCs w:val="22"/>
        </w:rPr>
        <w:t xml:space="preserve"> </w:t>
      </w:r>
      <w:r w:rsidR="001D0395">
        <w:rPr>
          <w:rFonts w:ascii="Segoe UI Variable Small Light" w:hAnsi="Segoe UI Variable Small Light"/>
          <w:sz w:val="22"/>
          <w:szCs w:val="22"/>
        </w:rPr>
        <w:t xml:space="preserve">who will consider the nature of the </w:t>
      </w:r>
      <w:r w:rsidR="001D0395">
        <w:rPr>
          <w:rFonts w:ascii="Segoe UI Variable Small Light" w:hAnsi="Segoe UI Variable Small Light"/>
          <w:sz w:val="22"/>
          <w:szCs w:val="22"/>
        </w:rPr>
        <w:lastRenderedPageBreak/>
        <w:t>misconduct</w:t>
      </w:r>
      <w:r w:rsidR="00180DCE">
        <w:rPr>
          <w:rFonts w:ascii="Segoe UI Variable Small Light" w:hAnsi="Segoe UI Variable Small Light"/>
          <w:sz w:val="22"/>
          <w:szCs w:val="22"/>
        </w:rPr>
        <w:t xml:space="preserve"> </w:t>
      </w:r>
      <w:r w:rsidR="000119F7">
        <w:rPr>
          <w:rFonts w:ascii="Segoe UI Variable Small Light" w:hAnsi="Segoe UI Variable Small Light"/>
          <w:sz w:val="22"/>
          <w:szCs w:val="22"/>
        </w:rPr>
        <w:t xml:space="preserve">before </w:t>
      </w:r>
      <w:proofErr w:type="gramStart"/>
      <w:r w:rsidR="000119F7">
        <w:rPr>
          <w:rFonts w:ascii="Segoe UI Variable Small Light" w:hAnsi="Segoe UI Variable Small Light"/>
          <w:sz w:val="22"/>
          <w:szCs w:val="22"/>
        </w:rPr>
        <w:t>making a decision</w:t>
      </w:r>
      <w:proofErr w:type="gramEnd"/>
      <w:r w:rsidR="001D0395">
        <w:rPr>
          <w:rFonts w:ascii="Segoe UI Variable Small Light" w:hAnsi="Segoe UI Variable Small Light"/>
          <w:sz w:val="22"/>
          <w:szCs w:val="22"/>
        </w:rPr>
        <w:t>.</w:t>
      </w:r>
      <w:r w:rsidR="000119F7">
        <w:rPr>
          <w:rFonts w:ascii="Segoe UI Variable Small Light" w:hAnsi="Segoe UI Variable Small Light"/>
          <w:sz w:val="22"/>
          <w:szCs w:val="22"/>
        </w:rPr>
        <w:t xml:space="preserve"> </w:t>
      </w:r>
      <w:r w:rsidR="000119F7">
        <w:rPr>
          <w:rFonts w:ascii="Segoe UI Variable Small Light" w:hAnsi="Segoe UI Variable Small Light"/>
          <w:b/>
          <w:bCs/>
          <w:sz w:val="22"/>
          <w:szCs w:val="22"/>
        </w:rPr>
        <w:t xml:space="preserve">No refunds apply for </w:t>
      </w:r>
      <w:proofErr w:type="gramStart"/>
      <w:r w:rsidR="00500D4F">
        <w:rPr>
          <w:rFonts w:ascii="Segoe UI Variable Small Light" w:hAnsi="Segoe UI Variable Small Light"/>
          <w:b/>
          <w:bCs/>
          <w:sz w:val="22"/>
          <w:szCs w:val="22"/>
        </w:rPr>
        <w:t xml:space="preserve">any and </w:t>
      </w:r>
      <w:r w:rsidR="000119F7">
        <w:rPr>
          <w:rFonts w:ascii="Segoe UI Variable Small Light" w:hAnsi="Segoe UI Variable Small Light"/>
          <w:b/>
          <w:bCs/>
          <w:sz w:val="22"/>
          <w:szCs w:val="22"/>
        </w:rPr>
        <w:t>all</w:t>
      </w:r>
      <w:proofErr w:type="gramEnd"/>
      <w:r w:rsidR="000119F7">
        <w:rPr>
          <w:rFonts w:ascii="Segoe UI Variable Small Light" w:hAnsi="Segoe UI Variable Small Light"/>
          <w:b/>
          <w:bCs/>
          <w:sz w:val="22"/>
          <w:szCs w:val="22"/>
        </w:rPr>
        <w:t xml:space="preserve"> </w:t>
      </w:r>
      <w:r w:rsidR="00500D4F">
        <w:rPr>
          <w:rFonts w:ascii="Segoe UI Variable Small Light" w:hAnsi="Segoe UI Variable Small Light"/>
          <w:b/>
          <w:bCs/>
          <w:sz w:val="22"/>
          <w:szCs w:val="22"/>
        </w:rPr>
        <w:t>instances</w:t>
      </w:r>
      <w:r w:rsidR="000119F7">
        <w:rPr>
          <w:rFonts w:ascii="Segoe UI Variable Small Light" w:hAnsi="Segoe UI Variable Small Light"/>
          <w:b/>
          <w:bCs/>
          <w:sz w:val="22"/>
          <w:szCs w:val="22"/>
        </w:rPr>
        <w:t xml:space="preserve"> of Academic Misconduct.</w:t>
      </w:r>
    </w:p>
    <w:p w14:paraId="1D5C5E83" w14:textId="2D003342" w:rsidR="001D0395" w:rsidRDefault="001D0395" w:rsidP="005140CB">
      <w:pPr>
        <w:keepNext/>
      </w:pPr>
      <w:r>
        <w:rPr>
          <w:rFonts w:ascii="Segoe UI Variable Small Light" w:hAnsi="Segoe UI Variable Small Light"/>
          <w:sz w:val="22"/>
          <w:szCs w:val="22"/>
        </w:rPr>
        <w:t xml:space="preserve">The following are the primary forms of Academic Misconduct </w:t>
      </w:r>
    </w:p>
    <w:tbl>
      <w:tblPr>
        <w:tblStyle w:val="ProposalTable"/>
        <w:tblW w:w="5113" w:type="pct"/>
        <w:jc w:val="center"/>
        <w:tblLook w:val="04A0" w:firstRow="1" w:lastRow="0" w:firstColumn="1" w:lastColumn="0" w:noHBand="0" w:noVBand="1"/>
        <w:tblDescription w:val="Project deliverables"/>
      </w:tblPr>
      <w:tblGrid>
        <w:gridCol w:w="4522"/>
        <w:gridCol w:w="5019"/>
      </w:tblGrid>
      <w:tr w:rsidR="000B4D46" w:rsidRPr="004D4C75" w14:paraId="3D7C9F31" w14:textId="77777777" w:rsidTr="00FC4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tcW w:w="5000" w:type="pct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73CDE950" w14:textId="6E74A7D7" w:rsidR="000B4D46" w:rsidRPr="004D4C75" w:rsidRDefault="00E24A4A" w:rsidP="00CF5AA5">
            <w:pPr>
              <w:jc w:val="center"/>
              <w:rPr>
                <w:rFonts w:ascii="Segoe UI Variable Small Light" w:hAnsi="Segoe UI Variable Small Light" w:cstheme="majorHAnsi"/>
              </w:rPr>
            </w:pPr>
            <w:sdt>
              <w:sdtPr>
                <w:rPr>
                  <w:rFonts w:ascii="Segoe UI Variable Small Light" w:hAnsi="Segoe UI Variable Small Light" w:cstheme="majorHAnsi"/>
                </w:rPr>
                <w:id w:val="-1397583960"/>
                <w:placeholder>
                  <w:docPart w:val="520C3CD20F86498483EE30A4D99CB95D"/>
                </w:placeholder>
                <w15:appearance w15:val="hidden"/>
              </w:sdtPr>
              <w:sdtEndPr/>
              <w:sdtContent>
                <w:r w:rsidR="000B4D46" w:rsidRPr="004D4C75">
                  <w:rPr>
                    <w:rFonts w:ascii="Segoe UI Variable Small Light" w:hAnsi="Segoe UI Variable Small Light" w:cstheme="majorHAnsi"/>
                    <w:sz w:val="22"/>
                    <w:szCs w:val="22"/>
                  </w:rPr>
                  <w:t>Academic Misconduct</w:t>
                </w:r>
              </w:sdtContent>
            </w:sdt>
          </w:p>
        </w:tc>
      </w:tr>
      <w:tr w:rsidR="001273C1" w:rsidRPr="004D4C75" w14:paraId="2BC1828C" w14:textId="77777777" w:rsidTr="00FC4100">
        <w:trPr>
          <w:trHeight w:val="814"/>
          <w:jc w:val="center"/>
        </w:trPr>
        <w:tc>
          <w:tcPr>
            <w:tcW w:w="237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70F401D3" w14:textId="6415E0F1" w:rsidR="001273C1" w:rsidRPr="004D4C75" w:rsidRDefault="004D4C75" w:rsidP="00CF5AA5">
            <w:pPr>
              <w:jc w:val="center"/>
              <w:rPr>
                <w:rFonts w:ascii="Segoe UI Variable Small Light" w:hAnsi="Segoe UI Variable Small Light" w:cstheme="majorHAnsi"/>
              </w:rPr>
            </w:pPr>
            <w:r w:rsidRPr="004D4C75">
              <w:rPr>
                <w:rFonts w:ascii="Segoe UI Variable Small Light" w:hAnsi="Segoe UI Variable Small Light" w:cstheme="majorHAnsi"/>
              </w:rPr>
              <w:t>Providing fraudulent / misleading or altered proof of identity documentation</w:t>
            </w:r>
          </w:p>
        </w:tc>
        <w:tc>
          <w:tcPr>
            <w:tcW w:w="26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5BF6F27D" w14:textId="08F0FD78" w:rsidR="001273C1" w:rsidRPr="004D4C75" w:rsidRDefault="00CE14D9" w:rsidP="00CF5AA5">
            <w:pPr>
              <w:jc w:val="center"/>
              <w:rPr>
                <w:rFonts w:ascii="Segoe UI Variable Small Light" w:hAnsi="Segoe UI Variable Small Light" w:cstheme="majorHAnsi"/>
              </w:rPr>
            </w:pPr>
            <w:r>
              <w:rPr>
                <w:rFonts w:ascii="Segoe UI Variable Small Light" w:hAnsi="Segoe UI Variable Small Light" w:cstheme="majorHAnsi"/>
              </w:rPr>
              <w:t>Receiving unapproved assistance (human, AI, or other) during class and / or assessment tasks</w:t>
            </w:r>
          </w:p>
        </w:tc>
      </w:tr>
      <w:tr w:rsidR="00561521" w:rsidRPr="004D4C75" w14:paraId="4F3C80C5" w14:textId="77777777" w:rsidTr="00FC4100">
        <w:trPr>
          <w:trHeight w:val="814"/>
          <w:jc w:val="center"/>
        </w:trPr>
        <w:tc>
          <w:tcPr>
            <w:tcW w:w="237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39BA063B" w14:textId="180F1F19" w:rsidR="001273C1" w:rsidRPr="004D4C75" w:rsidRDefault="002707B7" w:rsidP="00CF5AA5">
            <w:pPr>
              <w:jc w:val="center"/>
              <w:rPr>
                <w:rFonts w:ascii="Segoe UI Variable Small Light" w:hAnsi="Segoe UI Variable Small Light" w:cstheme="majorHAnsi"/>
              </w:rPr>
            </w:pPr>
            <w:r>
              <w:rPr>
                <w:rFonts w:ascii="Segoe UI Variable Small Light" w:hAnsi="Segoe UI Variable Small Light" w:cstheme="majorHAnsi"/>
              </w:rPr>
              <w:t>Representing work / materials</w:t>
            </w:r>
            <w:r w:rsidR="00214B1B">
              <w:rPr>
                <w:rFonts w:ascii="Segoe UI Variable Small Light" w:hAnsi="Segoe UI Variable Small Light" w:cstheme="majorHAnsi"/>
              </w:rPr>
              <w:t xml:space="preserve"> of others </w:t>
            </w:r>
            <w:r w:rsidR="003E02A1">
              <w:rPr>
                <w:rFonts w:ascii="Segoe UI Variable Small Light" w:hAnsi="Segoe UI Variable Small Light" w:cstheme="majorHAnsi"/>
              </w:rPr>
              <w:t>as own; failure to</w:t>
            </w:r>
            <w:r w:rsidR="00214B1B">
              <w:rPr>
                <w:rFonts w:ascii="Segoe UI Variable Small Light" w:hAnsi="Segoe UI Variable Small Light" w:cstheme="majorHAnsi"/>
              </w:rPr>
              <w:t xml:space="preserve"> disclos</w:t>
            </w:r>
            <w:r w:rsidR="00BC2807">
              <w:rPr>
                <w:rFonts w:ascii="Segoe UI Variable Small Light" w:hAnsi="Segoe UI Variable Small Light" w:cstheme="majorHAnsi"/>
              </w:rPr>
              <w:t>ure true author</w:t>
            </w:r>
            <w:r w:rsidR="007171F6">
              <w:rPr>
                <w:rFonts w:ascii="Segoe UI Variable Small Light" w:hAnsi="Segoe UI Variable Small Light" w:cstheme="majorHAnsi"/>
              </w:rPr>
              <w:t>ship</w:t>
            </w:r>
          </w:p>
        </w:tc>
        <w:tc>
          <w:tcPr>
            <w:tcW w:w="263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14:paraId="308DE950" w14:textId="486EC781" w:rsidR="001273C1" w:rsidRPr="004D4C75" w:rsidRDefault="005277BB" w:rsidP="00CF5AA5">
            <w:pPr>
              <w:jc w:val="center"/>
              <w:rPr>
                <w:rFonts w:ascii="Segoe UI Variable Small Light" w:hAnsi="Segoe UI Variable Small Light" w:cstheme="majorHAnsi"/>
              </w:rPr>
            </w:pPr>
            <w:r>
              <w:rPr>
                <w:rFonts w:ascii="Segoe UI Variable Small Light" w:hAnsi="Segoe UI Variable Small Light" w:cstheme="majorHAnsi"/>
              </w:rPr>
              <w:t xml:space="preserve">Dishonesty in </w:t>
            </w:r>
            <w:r w:rsidR="00DF0A09">
              <w:rPr>
                <w:rFonts w:ascii="Segoe UI Variable Small Light" w:hAnsi="Segoe UI Variable Small Light" w:cstheme="majorHAnsi"/>
              </w:rPr>
              <w:t xml:space="preserve">presentation of learner needs; receiving advantage through </w:t>
            </w:r>
            <w:r w:rsidR="005B412F">
              <w:rPr>
                <w:rFonts w:ascii="Segoe UI Variable Small Light" w:hAnsi="Segoe UI Variable Small Light" w:cstheme="majorHAnsi"/>
              </w:rPr>
              <w:t>misrepresentation of learning needs</w:t>
            </w:r>
          </w:p>
        </w:tc>
      </w:tr>
    </w:tbl>
    <w:p w14:paraId="28054324" w14:textId="167E8F37" w:rsidR="001273C1" w:rsidRDefault="00500D4F" w:rsidP="00500D4F">
      <w:pPr>
        <w:pStyle w:val="ListParagraph"/>
        <w:ind w:left="780"/>
        <w:outlineLvl w:val="2"/>
        <w:rPr>
          <w:rFonts w:ascii="Nexa Text Demo Light" w:hAnsi="Nexa Text Demo Light"/>
          <w:bCs/>
          <w:color w:val="4472C4" w:themeColor="accent1"/>
          <w:sz w:val="22"/>
          <w:szCs w:val="22"/>
        </w:rPr>
      </w:pPr>
      <w:bookmarkStart w:id="19" w:name="_Toc193272177"/>
      <w:r>
        <w:rPr>
          <w:rFonts w:ascii="Nexa Text Demo Light" w:hAnsi="Nexa Text Demo Light"/>
          <w:bCs/>
          <w:color w:val="4472C4" w:themeColor="accent1"/>
          <w:sz w:val="22"/>
          <w:szCs w:val="22"/>
        </w:rPr>
        <w:t>Misconduct</w:t>
      </w:r>
      <w:bookmarkEnd w:id="19"/>
    </w:p>
    <w:p w14:paraId="4CB206EE" w14:textId="6322F619" w:rsidR="00500D4F" w:rsidRDefault="00500D4F" w:rsidP="00794CFD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This </w:t>
      </w:r>
      <w:r w:rsidR="0085497C">
        <w:rPr>
          <w:rFonts w:ascii="Segoe UI Variable Small Light" w:hAnsi="Segoe UI Variable Small Light"/>
          <w:sz w:val="22"/>
          <w:szCs w:val="22"/>
        </w:rPr>
        <w:t xml:space="preserve">term refers to all other unacceptable </w:t>
      </w:r>
      <w:proofErr w:type="spellStart"/>
      <w:r w:rsidR="0085497C">
        <w:rPr>
          <w:rFonts w:ascii="Segoe UI Variable Small Light" w:hAnsi="Segoe UI Variable Small Light"/>
          <w:sz w:val="22"/>
          <w:szCs w:val="22"/>
        </w:rPr>
        <w:t>behaviour</w:t>
      </w:r>
      <w:proofErr w:type="spellEnd"/>
      <w:r w:rsidR="0085497C">
        <w:rPr>
          <w:rFonts w:ascii="Segoe UI Variable Small Light" w:hAnsi="Segoe UI Variable Small Light"/>
          <w:sz w:val="22"/>
          <w:szCs w:val="22"/>
        </w:rPr>
        <w:t xml:space="preserve"> not directly related to academic work or participation in class. Any learner </w:t>
      </w:r>
      <w:r w:rsidR="00080B3F">
        <w:rPr>
          <w:rFonts w:ascii="Segoe UI Variable Small Light" w:hAnsi="Segoe UI Variable Small Light"/>
          <w:sz w:val="22"/>
          <w:szCs w:val="22"/>
        </w:rPr>
        <w:t xml:space="preserve">who is found to be guilty of Misconduct will have the same disciplinary actions applied as for Academic Misconduct, with additional actions taken depending on the nature of the </w:t>
      </w:r>
      <w:proofErr w:type="spellStart"/>
      <w:r w:rsidR="00080B3F">
        <w:rPr>
          <w:rFonts w:ascii="Segoe UI Variable Small Light" w:hAnsi="Segoe UI Variable Small Light"/>
          <w:sz w:val="22"/>
          <w:szCs w:val="22"/>
        </w:rPr>
        <w:t>behaviour</w:t>
      </w:r>
      <w:proofErr w:type="spellEnd"/>
      <w:r w:rsidR="00080B3F">
        <w:rPr>
          <w:rFonts w:ascii="Segoe UI Variable Small Light" w:hAnsi="Segoe UI Variable Small Light"/>
          <w:sz w:val="22"/>
          <w:szCs w:val="22"/>
        </w:rPr>
        <w:t xml:space="preserve">. The following list of </w:t>
      </w:r>
      <w:proofErr w:type="spellStart"/>
      <w:r w:rsidR="00080B3F">
        <w:rPr>
          <w:rFonts w:ascii="Segoe UI Variable Small Light" w:hAnsi="Segoe UI Variable Small Light"/>
          <w:sz w:val="22"/>
          <w:szCs w:val="22"/>
        </w:rPr>
        <w:t>behaviour</w:t>
      </w:r>
      <w:r w:rsidR="00105C56">
        <w:rPr>
          <w:rFonts w:ascii="Segoe UI Variable Small Light" w:hAnsi="Segoe UI Variable Small Light"/>
          <w:sz w:val="22"/>
          <w:szCs w:val="22"/>
        </w:rPr>
        <w:t>s</w:t>
      </w:r>
      <w:proofErr w:type="spellEnd"/>
      <w:r w:rsidR="00080B3F">
        <w:rPr>
          <w:rFonts w:ascii="Segoe UI Variable Small Light" w:hAnsi="Segoe UI Variable Small Light"/>
          <w:sz w:val="22"/>
          <w:szCs w:val="22"/>
        </w:rPr>
        <w:t xml:space="preserve"> </w:t>
      </w:r>
      <w:r w:rsidR="00105C56">
        <w:rPr>
          <w:rFonts w:ascii="Segoe UI Variable Small Light" w:hAnsi="Segoe UI Variable Small Light"/>
          <w:sz w:val="22"/>
          <w:szCs w:val="22"/>
        </w:rPr>
        <w:t>that constitute</w:t>
      </w:r>
      <w:r w:rsidR="00080B3F">
        <w:rPr>
          <w:rFonts w:ascii="Segoe UI Variable Small Light" w:hAnsi="Segoe UI Variable Small Light"/>
          <w:sz w:val="22"/>
          <w:szCs w:val="22"/>
        </w:rPr>
        <w:t xml:space="preserve"> Misconduct</w:t>
      </w:r>
      <w:r w:rsidR="00105C56">
        <w:rPr>
          <w:rFonts w:ascii="Segoe UI Variable Small Light" w:hAnsi="Segoe UI Variable Small Light"/>
          <w:sz w:val="22"/>
          <w:szCs w:val="22"/>
        </w:rPr>
        <w:t xml:space="preserve"> is </w:t>
      </w:r>
      <w:r w:rsidR="00080B3F">
        <w:rPr>
          <w:rFonts w:ascii="Segoe UI Variable Small Light" w:hAnsi="Segoe UI Variable Small Light"/>
          <w:sz w:val="22"/>
          <w:szCs w:val="22"/>
        </w:rPr>
        <w:t>not exhaustive.</w:t>
      </w:r>
    </w:p>
    <w:p w14:paraId="056B9C90" w14:textId="0C61EAF3" w:rsidR="00FC4100" w:rsidRPr="00FC4100" w:rsidRDefault="00FC4100" w:rsidP="00794CFD">
      <w:pPr>
        <w:pStyle w:val="ListParagraph"/>
        <w:numPr>
          <w:ilvl w:val="0"/>
          <w:numId w:val="21"/>
        </w:numPr>
      </w:pPr>
      <w:r>
        <w:rPr>
          <w:rFonts w:ascii="Segoe UI Variable Small Light" w:hAnsi="Segoe UI Variable Small Light"/>
          <w:sz w:val="22"/>
          <w:szCs w:val="22"/>
        </w:rPr>
        <w:t>Sexual assault or acts of indecency (including self-exposure or use of sexually explicit language in the presence of other learners)</w:t>
      </w:r>
    </w:p>
    <w:p w14:paraId="60FA4960" w14:textId="1534173C" w:rsidR="00FC4100" w:rsidRPr="00794CFD" w:rsidRDefault="00FC4100" w:rsidP="00FC4100">
      <w:pPr>
        <w:pStyle w:val="ListParagraph"/>
        <w:numPr>
          <w:ilvl w:val="0"/>
          <w:numId w:val="21"/>
        </w:numPr>
      </w:pPr>
      <w:r w:rsidRPr="00794CFD">
        <w:rPr>
          <w:rFonts w:ascii="Segoe UI Variable Small Light" w:hAnsi="Segoe UI Variable Small Light"/>
          <w:sz w:val="22"/>
          <w:szCs w:val="22"/>
        </w:rPr>
        <w:t>Acts or language intended to cause harm or extreme discomfort in others</w:t>
      </w:r>
    </w:p>
    <w:p w14:paraId="796EB9DD" w14:textId="77777777" w:rsidR="00794CFD" w:rsidRPr="00794CFD" w:rsidRDefault="008C1DCE" w:rsidP="00794CFD">
      <w:pPr>
        <w:pStyle w:val="ListParagraph"/>
        <w:numPr>
          <w:ilvl w:val="0"/>
          <w:numId w:val="21"/>
        </w:numPr>
      </w:pPr>
      <w:r w:rsidRPr="00794CFD">
        <w:rPr>
          <w:rFonts w:ascii="Segoe UI Variable Small Light" w:hAnsi="Segoe UI Variable Small Light"/>
          <w:sz w:val="22"/>
          <w:szCs w:val="22"/>
        </w:rPr>
        <w:t>Verbal abuse</w:t>
      </w:r>
      <w:r w:rsidR="0008177B" w:rsidRPr="00794CFD">
        <w:rPr>
          <w:rFonts w:ascii="Segoe UI Variable Small Light" w:hAnsi="Segoe UI Variable Small Light"/>
          <w:sz w:val="22"/>
          <w:szCs w:val="22"/>
        </w:rPr>
        <w:t xml:space="preserve"> and intimidation,</w:t>
      </w:r>
      <w:r w:rsidRPr="00794CFD">
        <w:rPr>
          <w:rFonts w:ascii="Segoe UI Variable Small Light" w:hAnsi="Segoe UI Variable Small Light"/>
          <w:sz w:val="22"/>
          <w:szCs w:val="22"/>
        </w:rPr>
        <w:t xml:space="preserve"> including </w:t>
      </w:r>
      <w:r w:rsidR="0008177B" w:rsidRPr="00794CFD">
        <w:rPr>
          <w:rFonts w:ascii="Segoe UI Variable Small Light" w:hAnsi="Segoe UI Variable Small Light"/>
          <w:sz w:val="22"/>
          <w:szCs w:val="22"/>
        </w:rPr>
        <w:t xml:space="preserve">use of </w:t>
      </w:r>
      <w:r w:rsidRPr="00794CFD">
        <w:rPr>
          <w:rFonts w:ascii="Segoe UI Variable Small Light" w:hAnsi="Segoe UI Variable Small Light"/>
          <w:sz w:val="22"/>
          <w:szCs w:val="22"/>
        </w:rPr>
        <w:t xml:space="preserve">threats and threatening </w:t>
      </w:r>
      <w:r w:rsidR="0008177B" w:rsidRPr="00794CFD">
        <w:rPr>
          <w:rFonts w:ascii="Segoe UI Variable Small Light" w:hAnsi="Segoe UI Variable Small Light"/>
          <w:sz w:val="22"/>
          <w:szCs w:val="22"/>
        </w:rPr>
        <w:t>language</w:t>
      </w:r>
    </w:p>
    <w:p w14:paraId="51A2688E" w14:textId="77777777" w:rsidR="00794CFD" w:rsidRPr="00794CFD" w:rsidRDefault="00974608" w:rsidP="00794CFD">
      <w:pPr>
        <w:pStyle w:val="ListParagraph"/>
        <w:numPr>
          <w:ilvl w:val="0"/>
          <w:numId w:val="21"/>
        </w:numPr>
      </w:pPr>
      <w:r w:rsidRPr="00794CFD">
        <w:rPr>
          <w:rFonts w:ascii="Segoe UI Variable Small Light" w:hAnsi="Segoe UI Variable Small Light"/>
          <w:sz w:val="22"/>
          <w:szCs w:val="22"/>
        </w:rPr>
        <w:t>Physical abuse / intimidation / assault of any kind (applicable to face-to-face classes)</w:t>
      </w:r>
    </w:p>
    <w:p w14:paraId="7214F09D" w14:textId="77777777" w:rsidR="00794CFD" w:rsidRPr="00794CFD" w:rsidRDefault="000758BA" w:rsidP="00794CFD">
      <w:pPr>
        <w:pStyle w:val="ListParagraph"/>
        <w:numPr>
          <w:ilvl w:val="0"/>
          <w:numId w:val="21"/>
        </w:numPr>
      </w:pPr>
      <w:r w:rsidRPr="00794CFD">
        <w:rPr>
          <w:rFonts w:ascii="Segoe UI Variable Small Light" w:hAnsi="Segoe UI Variable Small Light"/>
          <w:sz w:val="22"/>
          <w:szCs w:val="22"/>
        </w:rPr>
        <w:t xml:space="preserve">Acts of discrimination, use of discriminatory </w:t>
      </w:r>
      <w:r w:rsidR="00794CFD" w:rsidRPr="00794CFD">
        <w:rPr>
          <w:rFonts w:ascii="Segoe UI Variable Small Light" w:hAnsi="Segoe UI Variable Small Light"/>
          <w:sz w:val="22"/>
          <w:szCs w:val="22"/>
        </w:rPr>
        <w:t>language / slurs</w:t>
      </w:r>
    </w:p>
    <w:p w14:paraId="57AF2101" w14:textId="78F31E50" w:rsidR="0008177B" w:rsidRPr="00500D4F" w:rsidRDefault="00794CFD" w:rsidP="00794CFD">
      <w:pPr>
        <w:pStyle w:val="ListParagraph"/>
        <w:numPr>
          <w:ilvl w:val="0"/>
          <w:numId w:val="21"/>
        </w:numPr>
      </w:pPr>
      <w:r w:rsidRPr="00794CFD">
        <w:rPr>
          <w:rFonts w:ascii="Segoe UI Variable Small Light" w:hAnsi="Segoe UI Variable Small Light"/>
          <w:sz w:val="22"/>
          <w:szCs w:val="22"/>
        </w:rPr>
        <w:t>Any deliberate acts intended to negatively impact the equity of learning opportunity</w:t>
      </w:r>
    </w:p>
    <w:p w14:paraId="40AE9BEB" w14:textId="31733209" w:rsidR="001273C1" w:rsidRPr="00AC7250" w:rsidRDefault="001273C1">
      <w:pPr>
        <w:pStyle w:val="NoSpacing"/>
        <w:rPr>
          <w:rFonts w:ascii="Aptos Display" w:hAnsi="Aptos Display"/>
        </w:rPr>
      </w:pPr>
    </w:p>
    <w:p w14:paraId="71358EBF" w14:textId="2B535C5C" w:rsidR="005B412F" w:rsidRPr="003B7CCB" w:rsidRDefault="005B412F" w:rsidP="005B412F">
      <w:pPr>
        <w:pStyle w:val="Heading1"/>
        <w:ind w:left="-1355" w:firstLine="1355"/>
        <w:rPr>
          <w:rFonts w:ascii="Nexa Text Demo" w:hAnsi="Nexa Text Demo"/>
          <w:sz w:val="40"/>
          <w:szCs w:val="32"/>
        </w:rPr>
      </w:pPr>
      <w:bookmarkStart w:id="20" w:name="_Toc193272178"/>
      <w:r w:rsidRPr="003B7CCB">
        <w:rPr>
          <w:rFonts w:ascii="Nexa Text Demo" w:hAnsi="Nexa Text Demo"/>
          <w:noProof/>
          <w:sz w:val="54"/>
          <w:szCs w:val="54"/>
          <w:lang w:eastAsia="en-US"/>
        </w:rPr>
        <w:drawing>
          <wp:anchor distT="0" distB="0" distL="114300" distR="114300" simplePos="0" relativeHeight="251668480" behindDoc="0" locked="0" layoutInCell="1" allowOverlap="1" wp14:anchorId="2EB224F5" wp14:editId="7C399EE3">
            <wp:simplePos x="0" y="0"/>
            <wp:positionH relativeFrom="column">
              <wp:posOffset>-443865</wp:posOffset>
            </wp:positionH>
            <wp:positionV relativeFrom="paragraph">
              <wp:posOffset>171450</wp:posOffset>
            </wp:positionV>
            <wp:extent cx="291722" cy="291722"/>
            <wp:effectExtent l="0" t="0" r="0" b="0"/>
            <wp:wrapNone/>
            <wp:docPr id="861507118" name="Graphic 861507118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1722" cy="291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7CCB">
        <w:rPr>
          <w:rFonts w:ascii="Nexa Text Demo" w:hAnsi="Nexa Text Demo"/>
          <w:sz w:val="40"/>
          <w:szCs w:val="32"/>
        </w:rPr>
        <w:t>Post-course</w:t>
      </w:r>
      <w:bookmarkEnd w:id="20"/>
      <w:r w:rsidRPr="003B7CCB">
        <w:rPr>
          <w:rFonts w:ascii="Nexa Text Demo" w:hAnsi="Nexa Text Demo"/>
          <w:sz w:val="40"/>
          <w:szCs w:val="32"/>
        </w:rPr>
        <w:t xml:space="preserve"> </w:t>
      </w:r>
    </w:p>
    <w:p w14:paraId="5A84F02A" w14:textId="2B03AC20" w:rsidR="005B412F" w:rsidRPr="003B7CCB" w:rsidRDefault="00575202" w:rsidP="00575202">
      <w:pPr>
        <w:pStyle w:val="Heading2"/>
        <w:rPr>
          <w:rFonts w:ascii="Nexa Text Demo Light" w:hAnsi="Nexa Text Demo Light"/>
          <w:sz w:val="28"/>
          <w:szCs w:val="28"/>
        </w:rPr>
      </w:pPr>
      <w:bookmarkStart w:id="21" w:name="_Toc193272179"/>
      <w:r w:rsidRPr="003B7CCB">
        <w:rPr>
          <w:rFonts w:ascii="Nexa Text Demo Light" w:hAnsi="Nexa Text Demo Light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B7701DC" wp14:editId="736277FB">
            <wp:simplePos x="0" y="0"/>
            <wp:positionH relativeFrom="column">
              <wp:posOffset>-371475</wp:posOffset>
            </wp:positionH>
            <wp:positionV relativeFrom="paragraph">
              <wp:posOffset>140335</wp:posOffset>
            </wp:positionV>
            <wp:extent cx="219075" cy="219075"/>
            <wp:effectExtent l="0" t="0" r="9525" b="9525"/>
            <wp:wrapNone/>
            <wp:docPr id="1796699893" name="Graphic 1796699893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2F" w:rsidRPr="003B7CCB">
        <w:rPr>
          <w:rFonts w:ascii="Nexa Text Demo Light" w:hAnsi="Nexa Text Demo Light"/>
          <w:sz w:val="28"/>
          <w:szCs w:val="28"/>
        </w:rPr>
        <w:t>Certification</w:t>
      </w:r>
      <w:r w:rsidR="00EB54ED" w:rsidRPr="003B7CCB">
        <w:rPr>
          <w:rFonts w:ascii="Nexa Text Demo Light" w:hAnsi="Nexa Text Demo Light"/>
          <w:sz w:val="28"/>
          <w:szCs w:val="28"/>
        </w:rPr>
        <w:t xml:space="preserve"> &amp; Completion</w:t>
      </w:r>
      <w:bookmarkEnd w:id="21"/>
    </w:p>
    <w:p w14:paraId="2C40D5DA" w14:textId="446952A7" w:rsidR="00491DF3" w:rsidRDefault="00491DF3" w:rsidP="00491DF3">
      <w:r>
        <w:rPr>
          <w:rFonts w:ascii="Segoe UI Variable Small Light" w:hAnsi="Segoe UI Variable Small Light"/>
          <w:sz w:val="22"/>
          <w:szCs w:val="22"/>
        </w:rPr>
        <w:t xml:space="preserve">Upon successful completion of the White Card course, learners will receive a Statement of Attainment for the unit of competency </w:t>
      </w:r>
      <w:r w:rsidR="00B4243E">
        <w:rPr>
          <w:rFonts w:ascii="Segoe UI Variable Small Light" w:hAnsi="Segoe UI Variable Small Light"/>
          <w:sz w:val="22"/>
          <w:szCs w:val="22"/>
        </w:rPr>
        <w:t xml:space="preserve">via email </w:t>
      </w:r>
      <w:r>
        <w:rPr>
          <w:rFonts w:ascii="Segoe UI Variable Small Light" w:hAnsi="Segoe UI Variable Small Light"/>
          <w:sz w:val="22"/>
          <w:szCs w:val="22"/>
        </w:rPr>
        <w:t xml:space="preserve">within 90 minutes </w:t>
      </w:r>
      <w:r w:rsidR="00B4243E">
        <w:rPr>
          <w:rFonts w:ascii="Segoe UI Variable Small Light" w:hAnsi="Segoe UI Variable Small Light"/>
          <w:sz w:val="22"/>
          <w:szCs w:val="22"/>
        </w:rPr>
        <w:t xml:space="preserve">of </w:t>
      </w:r>
      <w:r>
        <w:rPr>
          <w:rFonts w:ascii="Segoe UI Variable Small Light" w:hAnsi="Segoe UI Variable Small Light"/>
          <w:sz w:val="22"/>
          <w:szCs w:val="22"/>
        </w:rPr>
        <w:t xml:space="preserve">the class </w:t>
      </w:r>
      <w:r w:rsidR="00B4243E">
        <w:rPr>
          <w:rFonts w:ascii="Segoe UI Variable Small Light" w:hAnsi="Segoe UI Variable Small Light"/>
          <w:sz w:val="22"/>
          <w:szCs w:val="22"/>
        </w:rPr>
        <w:t xml:space="preserve">ending, </w:t>
      </w:r>
      <w:r>
        <w:rPr>
          <w:rFonts w:ascii="Segoe UI Variable Small Light" w:hAnsi="Segoe UI Variable Small Light"/>
          <w:sz w:val="22"/>
          <w:szCs w:val="22"/>
        </w:rPr>
        <w:t xml:space="preserve">or – upon request – </w:t>
      </w:r>
      <w:r w:rsidR="00B4243E">
        <w:rPr>
          <w:rFonts w:ascii="Segoe UI Variable Small Light" w:hAnsi="Segoe UI Variable Small Light"/>
          <w:sz w:val="22"/>
          <w:szCs w:val="22"/>
        </w:rPr>
        <w:t xml:space="preserve">a </w:t>
      </w:r>
      <w:r>
        <w:rPr>
          <w:rFonts w:ascii="Segoe UI Variable Small Light" w:hAnsi="Segoe UI Variable Small Light"/>
          <w:sz w:val="22"/>
          <w:szCs w:val="22"/>
        </w:rPr>
        <w:t>hardcopy via mail, posted within 24 hours of the class</w:t>
      </w:r>
      <w:r w:rsidR="00B62286">
        <w:rPr>
          <w:rFonts w:ascii="Segoe UI Variable Small Light" w:hAnsi="Segoe UI Variable Small Light"/>
          <w:sz w:val="22"/>
          <w:szCs w:val="22"/>
        </w:rPr>
        <w:t xml:space="preserve"> ending</w:t>
      </w:r>
      <w:r>
        <w:rPr>
          <w:rFonts w:ascii="Segoe UI Variable Small Light" w:hAnsi="Segoe UI Variable Small Light"/>
          <w:sz w:val="22"/>
          <w:szCs w:val="22"/>
        </w:rPr>
        <w:t>.</w:t>
      </w:r>
    </w:p>
    <w:p w14:paraId="4CBA990D" w14:textId="3404BC55" w:rsidR="00BD6719" w:rsidRDefault="00EB54ED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NSW White Card</w:t>
      </w:r>
      <w:r w:rsidR="00EF184E">
        <w:rPr>
          <w:rFonts w:ascii="Segoe UI Variable Small Light" w:hAnsi="Segoe UI Variable Small Light"/>
          <w:sz w:val="22"/>
          <w:szCs w:val="22"/>
        </w:rPr>
        <w:t>s</w:t>
      </w:r>
      <w:r>
        <w:rPr>
          <w:rFonts w:ascii="Segoe UI Variable Small Light" w:hAnsi="Segoe UI Variable Small Light"/>
          <w:sz w:val="22"/>
          <w:szCs w:val="22"/>
        </w:rPr>
        <w:t xml:space="preserve"> </w:t>
      </w:r>
      <w:r w:rsidR="00EF184E">
        <w:rPr>
          <w:rFonts w:ascii="Segoe UI Variable Small Light" w:hAnsi="Segoe UI Variable Small Light"/>
          <w:sz w:val="22"/>
          <w:szCs w:val="22"/>
        </w:rPr>
        <w:t>are</w:t>
      </w:r>
      <w:r w:rsidR="00C5560E">
        <w:rPr>
          <w:rFonts w:ascii="Segoe UI Variable Small Light" w:hAnsi="Segoe UI Variable Small Light"/>
          <w:sz w:val="22"/>
          <w:szCs w:val="22"/>
        </w:rPr>
        <w:t xml:space="preserve"> only</w:t>
      </w:r>
      <w:r>
        <w:rPr>
          <w:rFonts w:ascii="Segoe UI Variable Small Light" w:hAnsi="Segoe UI Variable Small Light"/>
          <w:sz w:val="22"/>
          <w:szCs w:val="22"/>
        </w:rPr>
        <w:t xml:space="preserve"> issued by SafeWork NSW.</w:t>
      </w:r>
      <w:r w:rsidR="00C5560E">
        <w:rPr>
          <w:rFonts w:ascii="Segoe UI Variable Small Light" w:hAnsi="Segoe UI Variable Small Light"/>
          <w:sz w:val="22"/>
          <w:szCs w:val="22"/>
        </w:rPr>
        <w:t xml:space="preserve"> </w:t>
      </w:r>
    </w:p>
    <w:p w14:paraId="61FA9D8C" w14:textId="648A10F4" w:rsidR="008A1E41" w:rsidRDefault="00BF723D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BIA lodges all completed classes in the regulator portal immediately upon completion. All learners who successfully attained competency </w:t>
      </w:r>
      <w:r w:rsidR="006C5B43">
        <w:rPr>
          <w:rFonts w:ascii="Segoe UI Variable Small Light" w:hAnsi="Segoe UI Variable Small Light"/>
          <w:sz w:val="22"/>
          <w:szCs w:val="22"/>
        </w:rPr>
        <w:t>and whose details were lodged</w:t>
      </w:r>
      <w:r w:rsidR="008F7A14">
        <w:rPr>
          <w:rFonts w:ascii="Segoe UI Variable Small Light" w:hAnsi="Segoe UI Variable Small Light"/>
          <w:sz w:val="22"/>
          <w:szCs w:val="22"/>
        </w:rPr>
        <w:t xml:space="preserve"> in the regulator p</w:t>
      </w:r>
      <w:r w:rsidR="00D324C7">
        <w:rPr>
          <w:rFonts w:ascii="Segoe UI Variable Small Light" w:hAnsi="Segoe UI Variable Small Light"/>
          <w:sz w:val="22"/>
          <w:szCs w:val="22"/>
        </w:rPr>
        <w:t xml:space="preserve">ortal </w:t>
      </w:r>
      <w:r>
        <w:rPr>
          <w:rFonts w:ascii="Segoe UI Variable Small Light" w:hAnsi="Segoe UI Variable Small Light"/>
          <w:sz w:val="22"/>
          <w:szCs w:val="22"/>
        </w:rPr>
        <w:t xml:space="preserve">will </w:t>
      </w:r>
      <w:r w:rsidR="00D324C7">
        <w:rPr>
          <w:rFonts w:ascii="Segoe UI Variable Small Light" w:hAnsi="Segoe UI Variable Small Light"/>
          <w:sz w:val="22"/>
          <w:szCs w:val="22"/>
        </w:rPr>
        <w:t xml:space="preserve">be eligible to be issued </w:t>
      </w:r>
      <w:r w:rsidR="008A1E41">
        <w:rPr>
          <w:rFonts w:ascii="Segoe UI Variable Small Light" w:hAnsi="Segoe UI Variable Small Light"/>
          <w:sz w:val="22"/>
          <w:szCs w:val="22"/>
        </w:rPr>
        <w:t>a SafeWork NSW Statement of Training</w:t>
      </w:r>
      <w:r w:rsidR="00D324C7">
        <w:rPr>
          <w:rFonts w:ascii="Segoe UI Variable Small Light" w:hAnsi="Segoe UI Variable Small Light"/>
          <w:sz w:val="22"/>
          <w:szCs w:val="22"/>
        </w:rPr>
        <w:t xml:space="preserve"> (SOT)</w:t>
      </w:r>
      <w:r w:rsidR="008A1E41">
        <w:rPr>
          <w:rFonts w:ascii="Segoe UI Variable Small Light" w:hAnsi="Segoe UI Variable Small Light"/>
          <w:sz w:val="22"/>
          <w:szCs w:val="22"/>
        </w:rPr>
        <w:t xml:space="preserve"> certificate</w:t>
      </w:r>
      <w:r w:rsidR="00D324C7">
        <w:rPr>
          <w:rFonts w:ascii="Segoe UI Variable Small Light" w:hAnsi="Segoe UI Variable Small Light"/>
          <w:sz w:val="22"/>
          <w:szCs w:val="22"/>
        </w:rPr>
        <w:t xml:space="preserve">. The </w:t>
      </w:r>
      <w:r w:rsidR="00D324C7">
        <w:rPr>
          <w:rFonts w:ascii="Segoe UI Variable Small Light" w:hAnsi="Segoe UI Variable Small Light"/>
          <w:sz w:val="22"/>
          <w:szCs w:val="22"/>
        </w:rPr>
        <w:lastRenderedPageBreak/>
        <w:t>SOT certificate</w:t>
      </w:r>
      <w:r w:rsidR="001C1EEA">
        <w:rPr>
          <w:rFonts w:ascii="Segoe UI Variable Small Light" w:hAnsi="Segoe UI Variable Small Light"/>
          <w:sz w:val="22"/>
          <w:szCs w:val="22"/>
        </w:rPr>
        <w:t xml:space="preserve"> </w:t>
      </w:r>
      <w:r w:rsidR="00D324C7">
        <w:rPr>
          <w:rFonts w:ascii="Segoe UI Variable Small Light" w:hAnsi="Segoe UI Variable Small Light"/>
          <w:sz w:val="22"/>
          <w:szCs w:val="22"/>
        </w:rPr>
        <w:t xml:space="preserve">is </w:t>
      </w:r>
      <w:r w:rsidR="001C1EEA">
        <w:rPr>
          <w:rFonts w:ascii="Segoe UI Variable Small Light" w:hAnsi="Segoe UI Variable Small Light"/>
          <w:sz w:val="22"/>
          <w:szCs w:val="22"/>
        </w:rPr>
        <w:t xml:space="preserve">a hardcopy document and is </w:t>
      </w:r>
      <w:r w:rsidR="00D324C7">
        <w:rPr>
          <w:rFonts w:ascii="Segoe UI Variable Small Light" w:hAnsi="Segoe UI Variable Small Light"/>
          <w:sz w:val="22"/>
          <w:szCs w:val="22"/>
        </w:rPr>
        <w:t>provided by SafeWork NSW.</w:t>
      </w:r>
      <w:r w:rsidR="00B62286">
        <w:rPr>
          <w:rFonts w:ascii="Segoe UI Variable Small Light" w:hAnsi="Segoe UI Variable Small Light"/>
          <w:sz w:val="22"/>
          <w:szCs w:val="22"/>
        </w:rPr>
        <w:t xml:space="preserve"> It is intended to serve as interim proof of having a White </w:t>
      </w:r>
      <w:proofErr w:type="gramStart"/>
      <w:r w:rsidR="00B62286">
        <w:rPr>
          <w:rFonts w:ascii="Segoe UI Variable Small Light" w:hAnsi="Segoe UI Variable Small Light"/>
          <w:sz w:val="22"/>
          <w:szCs w:val="22"/>
        </w:rPr>
        <w:t>Card, and</w:t>
      </w:r>
      <w:proofErr w:type="gramEnd"/>
      <w:r w:rsidR="00B62286">
        <w:rPr>
          <w:rFonts w:ascii="Segoe UI Variable Small Light" w:hAnsi="Segoe UI Variable Small Light"/>
          <w:sz w:val="22"/>
          <w:szCs w:val="22"/>
        </w:rPr>
        <w:t xml:space="preserve"> is valid for 90 days (to allow time for the actual White Card itself to arrive in the post).</w:t>
      </w:r>
    </w:p>
    <w:p w14:paraId="54F64466" w14:textId="61BC8950" w:rsidR="00B62286" w:rsidRDefault="00D324C7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Learners will receive an email contain</w:t>
      </w:r>
      <w:r w:rsidR="007C19F2">
        <w:rPr>
          <w:rFonts w:ascii="Segoe UI Variable Small Light" w:hAnsi="Segoe UI Variable Small Light"/>
          <w:sz w:val="22"/>
          <w:szCs w:val="22"/>
        </w:rPr>
        <w:t>ing their SOT number and confirmation of their successful attainment of competency</w:t>
      </w:r>
      <w:r w:rsidR="006A16F3">
        <w:rPr>
          <w:rFonts w:ascii="Segoe UI Variable Small Light" w:hAnsi="Segoe UI Variable Small Light"/>
          <w:sz w:val="22"/>
          <w:szCs w:val="22"/>
        </w:rPr>
        <w:t xml:space="preserve"> within 1.5 hours</w:t>
      </w:r>
      <w:r w:rsidR="001C1EEA">
        <w:rPr>
          <w:rFonts w:ascii="Segoe UI Variable Small Light" w:hAnsi="Segoe UI Variable Small Light"/>
          <w:sz w:val="22"/>
          <w:szCs w:val="22"/>
        </w:rPr>
        <w:t xml:space="preserve"> of the end of class. This is to </w:t>
      </w:r>
      <w:r w:rsidR="00196659">
        <w:rPr>
          <w:rFonts w:ascii="Segoe UI Variable Small Light" w:hAnsi="Segoe UI Variable Small Light"/>
          <w:sz w:val="22"/>
          <w:szCs w:val="22"/>
        </w:rPr>
        <w:t>give</w:t>
      </w:r>
      <w:r w:rsidR="001C1EEA">
        <w:rPr>
          <w:rFonts w:ascii="Segoe UI Variable Small Light" w:hAnsi="Segoe UI Variable Small Light"/>
          <w:sz w:val="22"/>
          <w:szCs w:val="22"/>
        </w:rPr>
        <w:t xml:space="preserve"> the learner </w:t>
      </w:r>
      <w:r w:rsidR="00491DF3">
        <w:rPr>
          <w:rFonts w:ascii="Segoe UI Variable Small Light" w:hAnsi="Segoe UI Variable Small Light"/>
          <w:sz w:val="22"/>
          <w:szCs w:val="22"/>
        </w:rPr>
        <w:t>proof of having a</w:t>
      </w:r>
      <w:r w:rsidR="008971C2">
        <w:rPr>
          <w:rFonts w:ascii="Segoe UI Variable Small Light" w:hAnsi="Segoe UI Variable Small Light"/>
          <w:sz w:val="22"/>
          <w:szCs w:val="22"/>
        </w:rPr>
        <w:t xml:space="preserve"> White Card for employment purposes</w:t>
      </w:r>
      <w:r w:rsidR="00491DF3">
        <w:rPr>
          <w:rFonts w:ascii="Segoe UI Variable Small Light" w:hAnsi="Segoe UI Variable Small Light"/>
          <w:sz w:val="22"/>
          <w:szCs w:val="22"/>
        </w:rPr>
        <w:t>, until the hardcopy SOT arrives in the post.</w:t>
      </w:r>
      <w:r w:rsidR="008971C2">
        <w:rPr>
          <w:rFonts w:ascii="Segoe UI Variable Small Light" w:hAnsi="Segoe UI Variable Small Light"/>
          <w:sz w:val="22"/>
          <w:szCs w:val="22"/>
        </w:rPr>
        <w:t xml:space="preserve"> </w:t>
      </w:r>
    </w:p>
    <w:p w14:paraId="64D1AC0A" w14:textId="22F4B5F9" w:rsidR="00B62286" w:rsidRDefault="000C3D6D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All documentation sent via mail (including the White Card itself) is posted to the address provided by the learner at enrolment</w:t>
      </w:r>
      <w:r w:rsidR="00A12C7D">
        <w:rPr>
          <w:rFonts w:ascii="Segoe UI Variable Small Light" w:hAnsi="Segoe UI Variable Small Light"/>
          <w:sz w:val="22"/>
          <w:szCs w:val="22"/>
        </w:rPr>
        <w:t xml:space="preserve">. This fact </w:t>
      </w:r>
      <w:r w:rsidR="00503506">
        <w:rPr>
          <w:rFonts w:ascii="Segoe UI Variable Small Light" w:hAnsi="Segoe UI Variable Small Light"/>
          <w:sz w:val="22"/>
          <w:szCs w:val="22"/>
        </w:rPr>
        <w:t xml:space="preserve">is </w:t>
      </w:r>
      <w:r w:rsidR="00A12C7D">
        <w:rPr>
          <w:rFonts w:ascii="Segoe UI Variable Small Light" w:hAnsi="Segoe UI Variable Small Light"/>
          <w:sz w:val="22"/>
          <w:szCs w:val="22"/>
        </w:rPr>
        <w:t xml:space="preserve">clearly </w:t>
      </w:r>
      <w:r w:rsidR="00503506">
        <w:rPr>
          <w:rFonts w:ascii="Segoe UI Variable Small Light" w:hAnsi="Segoe UI Variable Small Light"/>
          <w:sz w:val="22"/>
          <w:szCs w:val="22"/>
        </w:rPr>
        <w:t>communicated</w:t>
      </w:r>
      <w:r w:rsidR="00A12C7D">
        <w:rPr>
          <w:rFonts w:ascii="Segoe UI Variable Small Light" w:hAnsi="Segoe UI Variable Small Light"/>
          <w:sz w:val="22"/>
          <w:szCs w:val="22"/>
        </w:rPr>
        <w:t xml:space="preserve"> </w:t>
      </w:r>
      <w:r w:rsidR="00A54DFE">
        <w:rPr>
          <w:rFonts w:ascii="Segoe UI Variable Small Light" w:hAnsi="Segoe UI Variable Small Light"/>
          <w:sz w:val="22"/>
          <w:szCs w:val="22"/>
        </w:rPr>
        <w:t>on</w:t>
      </w:r>
      <w:r w:rsidR="00A12C7D">
        <w:rPr>
          <w:rFonts w:ascii="Segoe UI Variable Small Light" w:hAnsi="Segoe UI Variable Small Light"/>
          <w:sz w:val="22"/>
          <w:szCs w:val="22"/>
        </w:rPr>
        <w:t xml:space="preserve"> the </w:t>
      </w:r>
      <w:r w:rsidR="00503506">
        <w:rPr>
          <w:rFonts w:ascii="Segoe UI Variable Small Light" w:hAnsi="Segoe UI Variable Small Light"/>
          <w:sz w:val="22"/>
          <w:szCs w:val="22"/>
        </w:rPr>
        <w:t xml:space="preserve">course information page of the website, </w:t>
      </w:r>
      <w:r w:rsidR="00A54DFE">
        <w:rPr>
          <w:rFonts w:ascii="Segoe UI Variable Small Light" w:hAnsi="Segoe UI Variable Small Light"/>
          <w:sz w:val="22"/>
          <w:szCs w:val="22"/>
        </w:rPr>
        <w:t xml:space="preserve">in </w:t>
      </w:r>
      <w:r w:rsidR="00A12C7D">
        <w:rPr>
          <w:rFonts w:ascii="Segoe UI Variable Small Light" w:hAnsi="Segoe UI Variable Small Light"/>
          <w:sz w:val="22"/>
          <w:szCs w:val="22"/>
        </w:rPr>
        <w:t xml:space="preserve">reminder emails, and </w:t>
      </w:r>
      <w:r w:rsidR="00A54DFE">
        <w:rPr>
          <w:rFonts w:ascii="Segoe UI Variable Small Light" w:hAnsi="Segoe UI Variable Small Light"/>
          <w:sz w:val="22"/>
          <w:szCs w:val="22"/>
        </w:rPr>
        <w:t xml:space="preserve">on </w:t>
      </w:r>
      <w:r w:rsidR="00503506">
        <w:rPr>
          <w:rFonts w:ascii="Segoe UI Variable Small Light" w:hAnsi="Segoe UI Variable Small Light"/>
          <w:sz w:val="22"/>
          <w:szCs w:val="22"/>
        </w:rPr>
        <w:t xml:space="preserve">the </w:t>
      </w:r>
      <w:r w:rsidR="00A12C7D">
        <w:rPr>
          <w:rFonts w:ascii="Segoe UI Variable Small Light" w:hAnsi="Segoe UI Variable Small Light"/>
          <w:sz w:val="22"/>
          <w:szCs w:val="22"/>
        </w:rPr>
        <w:t>enrolment form itself.</w:t>
      </w:r>
    </w:p>
    <w:p w14:paraId="3845A6CB" w14:textId="3DCD0B74" w:rsidR="00503506" w:rsidRDefault="00503506">
      <w:pPr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>Any issues relating to White Cards</w:t>
      </w:r>
      <w:r w:rsidR="00A54DFE" w:rsidRPr="00A54DFE">
        <w:rPr>
          <w:rFonts w:ascii="Segoe UI Variable Small Light" w:hAnsi="Segoe UI Variable Small Light"/>
          <w:sz w:val="22"/>
          <w:szCs w:val="22"/>
        </w:rPr>
        <w:t xml:space="preserve"> </w:t>
      </w:r>
      <w:r w:rsidR="00A54DFE">
        <w:rPr>
          <w:rFonts w:ascii="Segoe UI Variable Small Light" w:hAnsi="Segoe UI Variable Small Light"/>
          <w:sz w:val="22"/>
          <w:szCs w:val="22"/>
        </w:rPr>
        <w:t>not arriving</w:t>
      </w:r>
      <w:r>
        <w:rPr>
          <w:rFonts w:ascii="Segoe UI Variable Small Light" w:hAnsi="Segoe UI Variable Small Light"/>
          <w:sz w:val="22"/>
          <w:szCs w:val="22"/>
        </w:rPr>
        <w:t xml:space="preserve"> in the mail must be </w:t>
      </w:r>
      <w:r w:rsidR="00A54DFE">
        <w:rPr>
          <w:rFonts w:ascii="Segoe UI Variable Small Light" w:hAnsi="Segoe UI Variable Small Light"/>
          <w:sz w:val="22"/>
          <w:szCs w:val="22"/>
        </w:rPr>
        <w:t xml:space="preserve">directed to SafeWork NSW; BIA </w:t>
      </w:r>
      <w:proofErr w:type="gramStart"/>
      <w:r w:rsidR="00A54DFE">
        <w:rPr>
          <w:rFonts w:ascii="Segoe UI Variable Small Light" w:hAnsi="Segoe UI Variable Small Light"/>
          <w:sz w:val="22"/>
          <w:szCs w:val="22"/>
        </w:rPr>
        <w:t xml:space="preserve">has no </w:t>
      </w:r>
      <w:r w:rsidR="00CF5AA5">
        <w:rPr>
          <w:rFonts w:ascii="Segoe UI Variable Small Light" w:hAnsi="Segoe UI Variable Small Light"/>
          <w:sz w:val="22"/>
          <w:szCs w:val="22"/>
        </w:rPr>
        <w:t>involvement</w:t>
      </w:r>
      <w:proofErr w:type="gramEnd"/>
      <w:r w:rsidR="00CF5AA5">
        <w:rPr>
          <w:rFonts w:ascii="Segoe UI Variable Small Light" w:hAnsi="Segoe UI Variable Small Light"/>
          <w:sz w:val="22"/>
          <w:szCs w:val="22"/>
        </w:rPr>
        <w:t xml:space="preserve"> with processing, production, or mailout of White Cards.</w:t>
      </w:r>
    </w:p>
    <w:p w14:paraId="6457B439" w14:textId="053E03BB" w:rsidR="00017EFD" w:rsidRPr="00AC7250" w:rsidRDefault="00017EFD">
      <w:pPr>
        <w:pStyle w:val="FootnoteText"/>
        <w:rPr>
          <w:rFonts w:ascii="Aptos Display" w:hAnsi="Aptos Display"/>
        </w:rPr>
      </w:pPr>
    </w:p>
    <w:p w14:paraId="13A9D955" w14:textId="3721DBCD" w:rsidR="00017EFD" w:rsidRPr="00575202" w:rsidRDefault="00575202" w:rsidP="00575202">
      <w:pPr>
        <w:pStyle w:val="Heading2"/>
        <w:rPr>
          <w:rFonts w:ascii="Nexa Text Demo Light" w:hAnsi="Nexa Text Demo Light"/>
          <w:b/>
          <w:bCs/>
          <w:sz w:val="28"/>
          <w:szCs w:val="28"/>
        </w:rPr>
      </w:pPr>
      <w:bookmarkStart w:id="22" w:name="_Toc193272180"/>
      <w:r w:rsidRPr="00575202">
        <w:rPr>
          <w:rFonts w:ascii="Nexa Text Demo Light" w:hAnsi="Nexa Text Demo Light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F3E4184" wp14:editId="68C36232">
            <wp:simplePos x="0" y="0"/>
            <wp:positionH relativeFrom="column">
              <wp:posOffset>-361950</wp:posOffset>
            </wp:positionH>
            <wp:positionV relativeFrom="paragraph">
              <wp:posOffset>123825</wp:posOffset>
            </wp:positionV>
            <wp:extent cx="219075" cy="219075"/>
            <wp:effectExtent l="0" t="0" r="9525" b="9525"/>
            <wp:wrapNone/>
            <wp:docPr id="1066545510" name="Graphic 1066545510" descr="Arrow: Stra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486807" name="Graphic 948486807" descr="Arrow: Straight with solid fill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72F" w:rsidRPr="00575202">
        <w:rPr>
          <w:rFonts w:ascii="Nexa Text Demo Light" w:hAnsi="Nexa Text Demo Light"/>
          <w:b/>
          <w:bCs/>
          <w:sz w:val="28"/>
          <w:szCs w:val="28"/>
        </w:rPr>
        <w:t>Complaints</w:t>
      </w:r>
      <w:r w:rsidR="00402D33" w:rsidRPr="00575202">
        <w:rPr>
          <w:rFonts w:ascii="Nexa Text Demo Light" w:hAnsi="Nexa Text Demo Light"/>
          <w:b/>
          <w:bCs/>
          <w:sz w:val="28"/>
          <w:szCs w:val="28"/>
        </w:rPr>
        <w:t xml:space="preserve"> &amp; Feedback</w:t>
      </w:r>
      <w:bookmarkEnd w:id="22"/>
    </w:p>
    <w:p w14:paraId="74B69CC2" w14:textId="77777777" w:rsidR="00402D33" w:rsidRPr="008A572F" w:rsidRDefault="00402D33">
      <w:pPr>
        <w:pStyle w:val="FootnoteText"/>
        <w:rPr>
          <w:rFonts w:ascii="Aptos Display" w:hAnsi="Aptos Display"/>
          <w:i w:val="0"/>
          <w:iCs w:val="0"/>
        </w:rPr>
      </w:pPr>
    </w:p>
    <w:p w14:paraId="63BD436B" w14:textId="611EE09D" w:rsidR="001273C1" w:rsidRDefault="00402D33">
      <w:pPr>
        <w:pStyle w:val="NoSpacing"/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All learners are </w:t>
      </w:r>
      <w:r w:rsidR="006662B4">
        <w:rPr>
          <w:rFonts w:ascii="Segoe UI Variable Small Light" w:hAnsi="Segoe UI Variable Small Light"/>
          <w:sz w:val="22"/>
          <w:szCs w:val="22"/>
        </w:rPr>
        <w:t>provided with</w:t>
      </w:r>
      <w:r>
        <w:rPr>
          <w:rFonts w:ascii="Segoe UI Variable Small Light" w:hAnsi="Segoe UI Variable Small Light"/>
          <w:sz w:val="22"/>
          <w:szCs w:val="22"/>
        </w:rPr>
        <w:t xml:space="preserve"> information regarding the availability of channels and processes for the making of complaints</w:t>
      </w:r>
      <w:r w:rsidR="00DC2D1E">
        <w:rPr>
          <w:rFonts w:ascii="Segoe UI Variable Small Light" w:hAnsi="Segoe UI Variable Small Light"/>
          <w:sz w:val="22"/>
          <w:szCs w:val="22"/>
        </w:rPr>
        <w:t xml:space="preserve"> in the pre-course materials, </w:t>
      </w:r>
      <w:r w:rsidR="006662B4">
        <w:rPr>
          <w:rFonts w:ascii="Segoe UI Variable Small Light" w:hAnsi="Segoe UI Variable Small Light"/>
          <w:sz w:val="22"/>
          <w:szCs w:val="22"/>
        </w:rPr>
        <w:t>at</w:t>
      </w:r>
      <w:r w:rsidR="00DC2D1E">
        <w:rPr>
          <w:rFonts w:ascii="Segoe UI Variable Small Light" w:hAnsi="Segoe UI Variable Small Light"/>
          <w:sz w:val="22"/>
          <w:szCs w:val="22"/>
        </w:rPr>
        <w:t xml:space="preserve"> enrolment, and </w:t>
      </w:r>
      <w:r w:rsidR="006662B4">
        <w:rPr>
          <w:rFonts w:ascii="Segoe UI Variable Small Light" w:hAnsi="Segoe UI Variable Small Light"/>
          <w:sz w:val="22"/>
          <w:szCs w:val="22"/>
        </w:rPr>
        <w:t xml:space="preserve">upon </w:t>
      </w:r>
      <w:r w:rsidR="003979ED">
        <w:rPr>
          <w:rFonts w:ascii="Segoe UI Variable Small Light" w:hAnsi="Segoe UI Variable Small Light"/>
          <w:sz w:val="22"/>
          <w:szCs w:val="22"/>
        </w:rPr>
        <w:t>completion of the course.</w:t>
      </w:r>
    </w:p>
    <w:p w14:paraId="72E86FBA" w14:textId="7461001F" w:rsidR="006C5ECB" w:rsidRDefault="005722B2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  <w:r>
        <w:rPr>
          <w:rFonts w:ascii="Segoe UI Variable Small Light" w:hAnsi="Segoe UI Variable Small Light"/>
          <w:sz w:val="22"/>
          <w:szCs w:val="22"/>
        </w:rPr>
        <w:t xml:space="preserve">In addition </w:t>
      </w:r>
      <w:r w:rsidR="00DA72BA">
        <w:rPr>
          <w:rFonts w:ascii="Segoe UI Variable Small Light" w:hAnsi="Segoe UI Variable Small Light"/>
          <w:sz w:val="22"/>
          <w:szCs w:val="22"/>
        </w:rPr>
        <w:t>to</w:t>
      </w:r>
      <w:r w:rsidR="003979ED">
        <w:rPr>
          <w:rFonts w:ascii="Segoe UI Variable Small Light" w:hAnsi="Segoe UI Variable Small Light"/>
          <w:sz w:val="22"/>
          <w:szCs w:val="22"/>
        </w:rPr>
        <w:t xml:space="preserve"> completing the ACER Learner Questionnaire </w:t>
      </w:r>
      <w:r w:rsidR="00DA72BA">
        <w:rPr>
          <w:rFonts w:ascii="Segoe UI Variable Small Light" w:hAnsi="Segoe UI Variable Small Light"/>
          <w:sz w:val="22"/>
          <w:szCs w:val="22"/>
        </w:rPr>
        <w:t>as per regulatory requirements</w:t>
      </w:r>
      <w:r>
        <w:rPr>
          <w:rFonts w:ascii="Segoe UI Variable Small Light" w:hAnsi="Segoe UI Variable Small Light"/>
          <w:sz w:val="22"/>
          <w:szCs w:val="22"/>
        </w:rPr>
        <w:t xml:space="preserve">, all learners are asked to provide feedback via an </w:t>
      </w:r>
      <w:r w:rsidR="006662B4">
        <w:rPr>
          <w:rFonts w:ascii="Segoe UI Variable Small Light" w:hAnsi="Segoe UI Variable Small Light"/>
          <w:sz w:val="22"/>
          <w:szCs w:val="22"/>
        </w:rPr>
        <w:t>internally produced</w:t>
      </w:r>
      <w:r>
        <w:rPr>
          <w:rFonts w:ascii="Segoe UI Variable Small Light" w:hAnsi="Segoe UI Variable Small Light"/>
          <w:sz w:val="22"/>
          <w:szCs w:val="22"/>
        </w:rPr>
        <w:t xml:space="preserve"> form </w:t>
      </w:r>
      <w:r w:rsidR="000063F4">
        <w:rPr>
          <w:rFonts w:ascii="Segoe UI Variable Small Light" w:hAnsi="Segoe UI Variable Small Light"/>
          <w:sz w:val="22"/>
          <w:szCs w:val="22"/>
        </w:rPr>
        <w:t xml:space="preserve">as part of BIA’s Continuous Improvement Framework. The form enables learners to provide honest feedback with the </w:t>
      </w:r>
      <w:r w:rsidR="006662B4">
        <w:rPr>
          <w:rFonts w:ascii="Segoe UI Variable Small Light" w:hAnsi="Segoe UI Variable Small Light"/>
          <w:sz w:val="22"/>
          <w:szCs w:val="22"/>
        </w:rPr>
        <w:t>security of assured anonymity</w:t>
      </w:r>
      <w:r w:rsidR="00DA72BA">
        <w:rPr>
          <w:rFonts w:ascii="Segoe UI Variable Small Light" w:hAnsi="Segoe UI Variable Small Light"/>
          <w:sz w:val="22"/>
          <w:szCs w:val="22"/>
        </w:rPr>
        <w:t>.</w:t>
      </w:r>
    </w:p>
    <w:p w14:paraId="1663EFE3" w14:textId="77777777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19F4B1EE" w14:textId="77777777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40510B60" w14:textId="77777777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0B1CD17B" w14:textId="77777777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035B77F3" w14:textId="77777777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35ECD8F6" w14:textId="79D87FF2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38EC8838" w14:textId="48D6047E" w:rsidR="001721A1" w:rsidRDefault="001721A1" w:rsidP="004B46D1">
      <w:pPr>
        <w:pStyle w:val="NoSpacing"/>
        <w:rPr>
          <w:rFonts w:ascii="Segoe UI Variable Small Light" w:hAnsi="Segoe UI Variable Small Light"/>
          <w:sz w:val="22"/>
          <w:szCs w:val="22"/>
        </w:rPr>
      </w:pPr>
    </w:p>
    <w:p w14:paraId="60D3C520" w14:textId="42F8B104" w:rsidR="001721A1" w:rsidRPr="004B46D1" w:rsidRDefault="001721A1" w:rsidP="004B46D1">
      <w:pPr>
        <w:pStyle w:val="NoSpacing"/>
        <w:rPr>
          <w:rFonts w:ascii="Aptos Display" w:hAnsi="Aptos Display"/>
        </w:rPr>
      </w:pPr>
    </w:p>
    <w:p w14:paraId="79018B69" w14:textId="4AC6331E" w:rsidR="006C5ECB" w:rsidRPr="00AC7250" w:rsidRDefault="006C5ECB">
      <w:pPr>
        <w:pStyle w:val="NoSpacing"/>
        <w:rPr>
          <w:rFonts w:ascii="Aptos Display" w:hAnsi="Aptos Display"/>
        </w:rPr>
      </w:pPr>
    </w:p>
    <w:p w14:paraId="75CB1700" w14:textId="55772738" w:rsidR="001273C1" w:rsidRPr="00AC7250" w:rsidRDefault="001721A1" w:rsidP="008C2860">
      <w:pPr>
        <w:pStyle w:val="Signature"/>
        <w:rPr>
          <w:rFonts w:ascii="Aptos Display" w:hAnsi="Aptos Display"/>
        </w:rPr>
      </w:pPr>
      <w:r>
        <w:rPr>
          <w:rFonts w:ascii="Aptos Display" w:hAnsi="Aptos Display"/>
          <w:noProof/>
        </w:rPr>
        <w:drawing>
          <wp:anchor distT="0" distB="0" distL="114300" distR="114300" simplePos="0" relativeHeight="251700224" behindDoc="0" locked="0" layoutInCell="1" allowOverlap="1" wp14:anchorId="1CBF44CC" wp14:editId="76DBFC50">
            <wp:simplePos x="0" y="0"/>
            <wp:positionH relativeFrom="column">
              <wp:posOffset>1095375</wp:posOffset>
            </wp:positionH>
            <wp:positionV relativeFrom="paragraph">
              <wp:posOffset>208915</wp:posOffset>
            </wp:positionV>
            <wp:extent cx="3608839" cy="1066802"/>
            <wp:effectExtent l="0" t="0" r="0" b="0"/>
            <wp:wrapNone/>
            <wp:docPr id="13857741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74153" name="Picture 138577415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39" cy="1066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73C1" w:rsidRPr="00AC7250" w:rsidSect="00444BAF">
      <w:footerReference w:type="default" r:id="rId18"/>
      <w:pgSz w:w="12240" w:h="15840" w:code="1"/>
      <w:pgMar w:top="720" w:right="1440" w:bottom="720" w:left="1440" w:header="454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43024" w14:textId="77777777" w:rsidR="000607A1" w:rsidRDefault="000607A1">
      <w:pPr>
        <w:spacing w:after="0" w:line="240" w:lineRule="auto"/>
      </w:pPr>
      <w:r>
        <w:separator/>
      </w:r>
    </w:p>
  </w:endnote>
  <w:endnote w:type="continuationSeparator" w:id="0">
    <w:p w14:paraId="64324955" w14:textId="77777777" w:rsidR="000607A1" w:rsidRDefault="0006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Variable Small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Nexa Text Demo">
    <w:panose1 w:val="000008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Text Demo Light">
    <w:panose1 w:val="000003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273877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28D622" w14:textId="485ECC75" w:rsidR="00444BAF" w:rsidRDefault="00444BAF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tbl>
    <w:tblPr>
      <w:tblW w:w="0" w:type="auto"/>
      <w:tblInd w:w="-435" w:type="dxa"/>
      <w:tblLook w:val="0000" w:firstRow="0" w:lastRow="0" w:firstColumn="0" w:lastColumn="0" w:noHBand="0" w:noVBand="0"/>
    </w:tblPr>
    <w:tblGrid>
      <w:gridCol w:w="9214"/>
    </w:tblGrid>
    <w:tr w:rsidR="00444BAF" w14:paraId="34521626" w14:textId="77777777" w:rsidTr="00444BAF">
      <w:trPr>
        <w:trHeight w:val="283"/>
      </w:trPr>
      <w:tc>
        <w:tcPr>
          <w:tcW w:w="9214" w:type="dxa"/>
        </w:tcPr>
        <w:p w14:paraId="1E3D64D6" w14:textId="13DE19D1" w:rsidR="00444BAF" w:rsidRPr="00444BAF" w:rsidRDefault="00444BAF" w:rsidP="0088175F">
          <w:pPr>
            <w:pStyle w:val="Footer"/>
            <w:ind w:left="0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Brighten Institute Australia </w:t>
          </w:r>
          <w:r>
            <w:rPr>
              <w:sz w:val="16"/>
              <w:szCs w:val="16"/>
            </w:rPr>
            <w:tab/>
            <w:t>Policy Collation: NSW White Card RTCD</w:t>
          </w:r>
          <w:r w:rsidR="00302604">
            <w:rPr>
              <w:sz w:val="16"/>
              <w:szCs w:val="16"/>
            </w:rPr>
            <w:t xml:space="preserve"> </w:t>
          </w:r>
          <w:r w:rsidR="00302604">
            <w:rPr>
              <w:sz w:val="16"/>
              <w:szCs w:val="16"/>
            </w:rPr>
            <w:tab/>
          </w:r>
          <w:r w:rsidR="00302604"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 xml:space="preserve">Version 1.0 </w:t>
          </w:r>
          <w:r w:rsidR="00302604">
            <w:rPr>
              <w:sz w:val="16"/>
              <w:szCs w:val="16"/>
            </w:rPr>
            <w:tab/>
            <w:t xml:space="preserve">Review: </w:t>
          </w:r>
          <w:r>
            <w:rPr>
              <w:sz w:val="16"/>
              <w:szCs w:val="16"/>
            </w:rPr>
            <w:t xml:space="preserve"> </w:t>
          </w:r>
          <w:r w:rsidR="00302604">
            <w:rPr>
              <w:sz w:val="16"/>
              <w:szCs w:val="16"/>
            </w:rPr>
            <w:t>10/12/25</w:t>
          </w:r>
        </w:p>
      </w:tc>
    </w:tr>
  </w:tbl>
  <w:p w14:paraId="734D1538" w14:textId="291D3FE4" w:rsidR="0088175F" w:rsidRDefault="0088175F" w:rsidP="00881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B081D" w14:textId="77777777" w:rsidR="000607A1" w:rsidRDefault="000607A1">
      <w:pPr>
        <w:spacing w:after="0" w:line="240" w:lineRule="auto"/>
      </w:pPr>
      <w:r>
        <w:separator/>
      </w:r>
    </w:p>
  </w:footnote>
  <w:footnote w:type="continuationSeparator" w:id="0">
    <w:p w14:paraId="123FE4BD" w14:textId="77777777" w:rsidR="000607A1" w:rsidRDefault="0006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F0EBF"/>
    <w:multiLevelType w:val="hybridMultilevel"/>
    <w:tmpl w:val="E174B9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FB21FE"/>
    <w:multiLevelType w:val="hybridMultilevel"/>
    <w:tmpl w:val="65C81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729"/>
    <w:multiLevelType w:val="hybridMultilevel"/>
    <w:tmpl w:val="1F102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B9B0E"/>
    <w:multiLevelType w:val="hybridMultilevel"/>
    <w:tmpl w:val="E76833AE"/>
    <w:lvl w:ilvl="0" w:tplc="E506B4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734C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C1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EE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CE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EF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AD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4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98E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10FB"/>
    <w:multiLevelType w:val="hybridMultilevel"/>
    <w:tmpl w:val="DD408C4E"/>
    <w:lvl w:ilvl="0" w:tplc="FA3EE4D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D10C5D"/>
    <w:multiLevelType w:val="hybridMultilevel"/>
    <w:tmpl w:val="01D6D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E5D71"/>
    <w:multiLevelType w:val="multilevel"/>
    <w:tmpl w:val="CFCE8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F5496" w:themeColor="accent1" w:themeShade="BF"/>
      </w:rPr>
    </w:lvl>
  </w:abstractNum>
  <w:num w:numId="1" w16cid:durableId="583535680">
    <w:abstractNumId w:val="9"/>
  </w:num>
  <w:num w:numId="2" w16cid:durableId="330572392">
    <w:abstractNumId w:val="16"/>
  </w:num>
  <w:num w:numId="3" w16cid:durableId="86969968">
    <w:abstractNumId w:val="16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4105016">
    <w:abstractNumId w:val="13"/>
  </w:num>
  <w:num w:numId="15" w16cid:durableId="180709878">
    <w:abstractNumId w:val="14"/>
  </w:num>
  <w:num w:numId="16" w16cid:durableId="1021475218">
    <w:abstractNumId w:val="16"/>
  </w:num>
  <w:num w:numId="17" w16cid:durableId="147673441">
    <w:abstractNumId w:val="16"/>
  </w:num>
  <w:num w:numId="18" w16cid:durableId="1397510480">
    <w:abstractNumId w:val="11"/>
  </w:num>
  <w:num w:numId="19" w16cid:durableId="1978757140">
    <w:abstractNumId w:val="10"/>
  </w:num>
  <w:num w:numId="20" w16cid:durableId="2102876360">
    <w:abstractNumId w:val="12"/>
  </w:num>
  <w:num w:numId="21" w16cid:durableId="9214504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50"/>
    <w:rsid w:val="000014A3"/>
    <w:rsid w:val="00002C12"/>
    <w:rsid w:val="000063F4"/>
    <w:rsid w:val="00010301"/>
    <w:rsid w:val="000119F7"/>
    <w:rsid w:val="00015913"/>
    <w:rsid w:val="00015D6D"/>
    <w:rsid w:val="00017EFD"/>
    <w:rsid w:val="000322BF"/>
    <w:rsid w:val="000607A1"/>
    <w:rsid w:val="0006414D"/>
    <w:rsid w:val="0006553E"/>
    <w:rsid w:val="000758BA"/>
    <w:rsid w:val="00080B3F"/>
    <w:rsid w:val="0008177B"/>
    <w:rsid w:val="00087324"/>
    <w:rsid w:val="000A0A9B"/>
    <w:rsid w:val="000A160F"/>
    <w:rsid w:val="000A562D"/>
    <w:rsid w:val="000B112D"/>
    <w:rsid w:val="000B1EC9"/>
    <w:rsid w:val="000B4D46"/>
    <w:rsid w:val="000C0591"/>
    <w:rsid w:val="000C3D6D"/>
    <w:rsid w:val="000C6A97"/>
    <w:rsid w:val="000D682A"/>
    <w:rsid w:val="000E2DC0"/>
    <w:rsid w:val="000E697B"/>
    <w:rsid w:val="000F3063"/>
    <w:rsid w:val="00101993"/>
    <w:rsid w:val="00105C56"/>
    <w:rsid w:val="00110446"/>
    <w:rsid w:val="00117948"/>
    <w:rsid w:val="001238BC"/>
    <w:rsid w:val="00126334"/>
    <w:rsid w:val="001273C1"/>
    <w:rsid w:val="00145ACF"/>
    <w:rsid w:val="00145EA6"/>
    <w:rsid w:val="001638C9"/>
    <w:rsid w:val="001661C2"/>
    <w:rsid w:val="001721A1"/>
    <w:rsid w:val="00180DCE"/>
    <w:rsid w:val="001825FE"/>
    <w:rsid w:val="00186337"/>
    <w:rsid w:val="00196659"/>
    <w:rsid w:val="001C1EEA"/>
    <w:rsid w:val="001D0390"/>
    <w:rsid w:val="001D0395"/>
    <w:rsid w:val="001D1DF5"/>
    <w:rsid w:val="001D44F2"/>
    <w:rsid w:val="001E2472"/>
    <w:rsid w:val="001E7BBC"/>
    <w:rsid w:val="001F75BC"/>
    <w:rsid w:val="002129B0"/>
    <w:rsid w:val="00214B1B"/>
    <w:rsid w:val="002275C2"/>
    <w:rsid w:val="002279BA"/>
    <w:rsid w:val="00231AB8"/>
    <w:rsid w:val="00232540"/>
    <w:rsid w:val="002547B8"/>
    <w:rsid w:val="0025680E"/>
    <w:rsid w:val="00257FA2"/>
    <w:rsid w:val="002707B7"/>
    <w:rsid w:val="00285258"/>
    <w:rsid w:val="0028543A"/>
    <w:rsid w:val="00285933"/>
    <w:rsid w:val="00295C0C"/>
    <w:rsid w:val="00296A42"/>
    <w:rsid w:val="002A04F7"/>
    <w:rsid w:val="002B4552"/>
    <w:rsid w:val="002C0305"/>
    <w:rsid w:val="002C202E"/>
    <w:rsid w:val="002E52EE"/>
    <w:rsid w:val="002F29E6"/>
    <w:rsid w:val="00302604"/>
    <w:rsid w:val="00304176"/>
    <w:rsid w:val="003128CC"/>
    <w:rsid w:val="00312A96"/>
    <w:rsid w:val="003166EB"/>
    <w:rsid w:val="003262F3"/>
    <w:rsid w:val="003367E9"/>
    <w:rsid w:val="00336DE0"/>
    <w:rsid w:val="00337596"/>
    <w:rsid w:val="00342F73"/>
    <w:rsid w:val="00346FDE"/>
    <w:rsid w:val="00386778"/>
    <w:rsid w:val="003979ED"/>
    <w:rsid w:val="003A4EF1"/>
    <w:rsid w:val="003B7030"/>
    <w:rsid w:val="003B7CCB"/>
    <w:rsid w:val="003C0DAF"/>
    <w:rsid w:val="003E02A1"/>
    <w:rsid w:val="003E0898"/>
    <w:rsid w:val="003E31A6"/>
    <w:rsid w:val="003F1616"/>
    <w:rsid w:val="00402D33"/>
    <w:rsid w:val="00403116"/>
    <w:rsid w:val="004079F8"/>
    <w:rsid w:val="00410067"/>
    <w:rsid w:val="00414EFA"/>
    <w:rsid w:val="004347A6"/>
    <w:rsid w:val="00444BAF"/>
    <w:rsid w:val="004575A4"/>
    <w:rsid w:val="0046523A"/>
    <w:rsid w:val="004661BE"/>
    <w:rsid w:val="00484BC9"/>
    <w:rsid w:val="00491DF3"/>
    <w:rsid w:val="00491F06"/>
    <w:rsid w:val="00497DD0"/>
    <w:rsid w:val="004A4B64"/>
    <w:rsid w:val="004B46D1"/>
    <w:rsid w:val="004B5850"/>
    <w:rsid w:val="004B6087"/>
    <w:rsid w:val="004C68C9"/>
    <w:rsid w:val="004D2945"/>
    <w:rsid w:val="004D4C75"/>
    <w:rsid w:val="004D60F0"/>
    <w:rsid w:val="004E02FF"/>
    <w:rsid w:val="004E5035"/>
    <w:rsid w:val="004F5C8E"/>
    <w:rsid w:val="00500D4F"/>
    <w:rsid w:val="00503506"/>
    <w:rsid w:val="005140CB"/>
    <w:rsid w:val="00517215"/>
    <w:rsid w:val="005277BB"/>
    <w:rsid w:val="005349A9"/>
    <w:rsid w:val="00545041"/>
    <w:rsid w:val="0055151E"/>
    <w:rsid w:val="00561521"/>
    <w:rsid w:val="005722B2"/>
    <w:rsid w:val="00575202"/>
    <w:rsid w:val="00590B0E"/>
    <w:rsid w:val="00591647"/>
    <w:rsid w:val="005A3365"/>
    <w:rsid w:val="005A425B"/>
    <w:rsid w:val="005B018F"/>
    <w:rsid w:val="005B412F"/>
    <w:rsid w:val="005D1F41"/>
    <w:rsid w:val="005E039D"/>
    <w:rsid w:val="005F6E4A"/>
    <w:rsid w:val="00601852"/>
    <w:rsid w:val="00605720"/>
    <w:rsid w:val="00607392"/>
    <w:rsid w:val="006141E2"/>
    <w:rsid w:val="006144ED"/>
    <w:rsid w:val="0062046C"/>
    <w:rsid w:val="006453D3"/>
    <w:rsid w:val="00645699"/>
    <w:rsid w:val="00654CBA"/>
    <w:rsid w:val="006662B4"/>
    <w:rsid w:val="00671CA4"/>
    <w:rsid w:val="0067421F"/>
    <w:rsid w:val="00674892"/>
    <w:rsid w:val="0068698F"/>
    <w:rsid w:val="00694C0B"/>
    <w:rsid w:val="006A16F3"/>
    <w:rsid w:val="006A31F5"/>
    <w:rsid w:val="006C5B43"/>
    <w:rsid w:val="006C5ECB"/>
    <w:rsid w:val="006F4E4E"/>
    <w:rsid w:val="006F739B"/>
    <w:rsid w:val="00700B19"/>
    <w:rsid w:val="0071603F"/>
    <w:rsid w:val="00716E31"/>
    <w:rsid w:val="007171F6"/>
    <w:rsid w:val="00721A0F"/>
    <w:rsid w:val="0073546E"/>
    <w:rsid w:val="00741991"/>
    <w:rsid w:val="0074384E"/>
    <w:rsid w:val="007477B4"/>
    <w:rsid w:val="0076017A"/>
    <w:rsid w:val="00770378"/>
    <w:rsid w:val="00773F84"/>
    <w:rsid w:val="00787DBF"/>
    <w:rsid w:val="00790302"/>
    <w:rsid w:val="00794CFD"/>
    <w:rsid w:val="007A6C69"/>
    <w:rsid w:val="007A77C8"/>
    <w:rsid w:val="007B609D"/>
    <w:rsid w:val="007C13B2"/>
    <w:rsid w:val="007C19F2"/>
    <w:rsid w:val="007C64F6"/>
    <w:rsid w:val="007C7858"/>
    <w:rsid w:val="007D265E"/>
    <w:rsid w:val="007D311A"/>
    <w:rsid w:val="007D5ED0"/>
    <w:rsid w:val="007E516A"/>
    <w:rsid w:val="007F7BEF"/>
    <w:rsid w:val="00803DEF"/>
    <w:rsid w:val="00805667"/>
    <w:rsid w:val="008125B2"/>
    <w:rsid w:val="00834A03"/>
    <w:rsid w:val="008454CD"/>
    <w:rsid w:val="008535A4"/>
    <w:rsid w:val="0085497C"/>
    <w:rsid w:val="0085761F"/>
    <w:rsid w:val="00860C77"/>
    <w:rsid w:val="00872F54"/>
    <w:rsid w:val="0087726F"/>
    <w:rsid w:val="0088175F"/>
    <w:rsid w:val="00884481"/>
    <w:rsid w:val="008961F2"/>
    <w:rsid w:val="008971C2"/>
    <w:rsid w:val="0089777F"/>
    <w:rsid w:val="008A1E41"/>
    <w:rsid w:val="008A572F"/>
    <w:rsid w:val="008C1DCE"/>
    <w:rsid w:val="008C2860"/>
    <w:rsid w:val="008D1A55"/>
    <w:rsid w:val="008F0570"/>
    <w:rsid w:val="008F0E66"/>
    <w:rsid w:val="008F4E62"/>
    <w:rsid w:val="008F7A14"/>
    <w:rsid w:val="009059B2"/>
    <w:rsid w:val="00920712"/>
    <w:rsid w:val="00925C77"/>
    <w:rsid w:val="00931827"/>
    <w:rsid w:val="00931C35"/>
    <w:rsid w:val="0095165A"/>
    <w:rsid w:val="00970996"/>
    <w:rsid w:val="00974608"/>
    <w:rsid w:val="00974D4F"/>
    <w:rsid w:val="00984BB6"/>
    <w:rsid w:val="00987BCC"/>
    <w:rsid w:val="00995D55"/>
    <w:rsid w:val="009A12B5"/>
    <w:rsid w:val="009A3E0F"/>
    <w:rsid w:val="009A5D9B"/>
    <w:rsid w:val="009B37F1"/>
    <w:rsid w:val="009B5D53"/>
    <w:rsid w:val="009B77E5"/>
    <w:rsid w:val="009B7A6E"/>
    <w:rsid w:val="009C001F"/>
    <w:rsid w:val="009C0DFA"/>
    <w:rsid w:val="009C134C"/>
    <w:rsid w:val="009D3093"/>
    <w:rsid w:val="009D403F"/>
    <w:rsid w:val="009E07E5"/>
    <w:rsid w:val="009F458B"/>
    <w:rsid w:val="00A010ED"/>
    <w:rsid w:val="00A04B60"/>
    <w:rsid w:val="00A12C7D"/>
    <w:rsid w:val="00A16C43"/>
    <w:rsid w:val="00A256F6"/>
    <w:rsid w:val="00A25B61"/>
    <w:rsid w:val="00A43EA3"/>
    <w:rsid w:val="00A45084"/>
    <w:rsid w:val="00A45F47"/>
    <w:rsid w:val="00A54BD5"/>
    <w:rsid w:val="00A54DFE"/>
    <w:rsid w:val="00A618AB"/>
    <w:rsid w:val="00A61ECB"/>
    <w:rsid w:val="00A64F76"/>
    <w:rsid w:val="00A716FA"/>
    <w:rsid w:val="00A97CC8"/>
    <w:rsid w:val="00AA42B4"/>
    <w:rsid w:val="00AA4E06"/>
    <w:rsid w:val="00AA528E"/>
    <w:rsid w:val="00AA59DF"/>
    <w:rsid w:val="00AB131D"/>
    <w:rsid w:val="00AB5754"/>
    <w:rsid w:val="00AC7250"/>
    <w:rsid w:val="00AD2FBD"/>
    <w:rsid w:val="00AD6555"/>
    <w:rsid w:val="00AF452C"/>
    <w:rsid w:val="00B0209E"/>
    <w:rsid w:val="00B13AE2"/>
    <w:rsid w:val="00B1716C"/>
    <w:rsid w:val="00B214A2"/>
    <w:rsid w:val="00B4243E"/>
    <w:rsid w:val="00B46ED8"/>
    <w:rsid w:val="00B52276"/>
    <w:rsid w:val="00B60D62"/>
    <w:rsid w:val="00B61BBB"/>
    <w:rsid w:val="00B62286"/>
    <w:rsid w:val="00B756CE"/>
    <w:rsid w:val="00B92B2A"/>
    <w:rsid w:val="00B940E8"/>
    <w:rsid w:val="00BC11DB"/>
    <w:rsid w:val="00BC2807"/>
    <w:rsid w:val="00BC617C"/>
    <w:rsid w:val="00BC64B5"/>
    <w:rsid w:val="00BD4CA2"/>
    <w:rsid w:val="00BD6719"/>
    <w:rsid w:val="00BE3CD6"/>
    <w:rsid w:val="00BF252F"/>
    <w:rsid w:val="00BF723D"/>
    <w:rsid w:val="00BF78FF"/>
    <w:rsid w:val="00C00F12"/>
    <w:rsid w:val="00C023DE"/>
    <w:rsid w:val="00C04EA1"/>
    <w:rsid w:val="00C064FF"/>
    <w:rsid w:val="00C16778"/>
    <w:rsid w:val="00C2512B"/>
    <w:rsid w:val="00C27980"/>
    <w:rsid w:val="00C402B9"/>
    <w:rsid w:val="00C5560E"/>
    <w:rsid w:val="00C7764C"/>
    <w:rsid w:val="00C87DF7"/>
    <w:rsid w:val="00CA485D"/>
    <w:rsid w:val="00CA632B"/>
    <w:rsid w:val="00CC4E29"/>
    <w:rsid w:val="00CC5425"/>
    <w:rsid w:val="00CC612B"/>
    <w:rsid w:val="00CD2721"/>
    <w:rsid w:val="00CD5B4A"/>
    <w:rsid w:val="00CE14D9"/>
    <w:rsid w:val="00CF1089"/>
    <w:rsid w:val="00CF3B36"/>
    <w:rsid w:val="00CF5AA5"/>
    <w:rsid w:val="00D16EFA"/>
    <w:rsid w:val="00D31D4F"/>
    <w:rsid w:val="00D324C7"/>
    <w:rsid w:val="00D42A09"/>
    <w:rsid w:val="00D47B12"/>
    <w:rsid w:val="00D511DA"/>
    <w:rsid w:val="00D55E68"/>
    <w:rsid w:val="00D65CCD"/>
    <w:rsid w:val="00D66CAC"/>
    <w:rsid w:val="00D66D24"/>
    <w:rsid w:val="00D81D77"/>
    <w:rsid w:val="00D85746"/>
    <w:rsid w:val="00DA2626"/>
    <w:rsid w:val="00DA3158"/>
    <w:rsid w:val="00DA45F4"/>
    <w:rsid w:val="00DA7021"/>
    <w:rsid w:val="00DA72BA"/>
    <w:rsid w:val="00DC2D1E"/>
    <w:rsid w:val="00DC4995"/>
    <w:rsid w:val="00DD0E76"/>
    <w:rsid w:val="00DD3056"/>
    <w:rsid w:val="00DF0A09"/>
    <w:rsid w:val="00DF6640"/>
    <w:rsid w:val="00E01FA4"/>
    <w:rsid w:val="00E0401F"/>
    <w:rsid w:val="00E05822"/>
    <w:rsid w:val="00E06A70"/>
    <w:rsid w:val="00E25A3C"/>
    <w:rsid w:val="00E316CE"/>
    <w:rsid w:val="00E4321F"/>
    <w:rsid w:val="00E608D7"/>
    <w:rsid w:val="00E60CA7"/>
    <w:rsid w:val="00E76732"/>
    <w:rsid w:val="00EA06FB"/>
    <w:rsid w:val="00EB0C0D"/>
    <w:rsid w:val="00EB54ED"/>
    <w:rsid w:val="00EB7C02"/>
    <w:rsid w:val="00EF184E"/>
    <w:rsid w:val="00F048BC"/>
    <w:rsid w:val="00F12873"/>
    <w:rsid w:val="00F16C29"/>
    <w:rsid w:val="00F23ED1"/>
    <w:rsid w:val="00F24FE7"/>
    <w:rsid w:val="00F42EAE"/>
    <w:rsid w:val="00F46710"/>
    <w:rsid w:val="00F535B0"/>
    <w:rsid w:val="00F7501B"/>
    <w:rsid w:val="00F766AC"/>
    <w:rsid w:val="00F9017F"/>
    <w:rsid w:val="00F948D8"/>
    <w:rsid w:val="00F94A20"/>
    <w:rsid w:val="00F95D53"/>
    <w:rsid w:val="00F9769D"/>
    <w:rsid w:val="00FB2EE0"/>
    <w:rsid w:val="00FC4100"/>
    <w:rsid w:val="00FC68B0"/>
    <w:rsid w:val="00FD38B4"/>
    <w:rsid w:val="00FD509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56A4B"/>
  <w15:chartTrackingRefBased/>
  <w15:docId w15:val="{9CFCD9FC-4E73-4C6A-BA42-37DA615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6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546E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546E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46E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46E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46E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46E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46E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4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4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546E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546E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3546E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546E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546E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basedOn w:val="Normal"/>
    <w:link w:val="NoSpacingChar"/>
    <w:uiPriority w:val="1"/>
    <w:qFormat/>
    <w:rsid w:val="0073546E"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3546E"/>
    <w:rPr>
      <w:rFonts w:asciiTheme="majorHAnsi" w:hAnsiTheme="majorHAnsi" w:cs="Times New Roman (Body CS)"/>
      <w:color w:val="4472C4" w:themeColor="accent1"/>
      <w:spacing w:val="15"/>
    </w:rPr>
  </w:style>
  <w:style w:type="paragraph" w:styleId="ListBullet">
    <w:name w:val="List Bullet"/>
    <w:basedOn w:val="Normal"/>
    <w:uiPriority w:val="1"/>
    <w:qFormat/>
    <w:rsid w:val="0073546E"/>
    <w:pPr>
      <w:numPr>
        <w:numId w:val="17"/>
      </w:numPr>
      <w:spacing w:after="60"/>
    </w:pPr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12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otnoteText">
    <w:name w:val="footnote text"/>
    <w:basedOn w:val="Normal"/>
    <w:link w:val="FootnoteTextChar"/>
    <w:uiPriority w:val="12"/>
    <w:qFormat/>
    <w:rsid w:val="0073546E"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46E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rsid w:val="0073546E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qFormat/>
    <w:rsid w:val="0073546E"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73546E"/>
    <w:rPr>
      <w:sz w:val="20"/>
      <w:szCs w:val="20"/>
    </w:rPr>
  </w:style>
  <w:style w:type="character" w:styleId="Strong">
    <w:name w:val="Strong"/>
    <w:uiPriority w:val="22"/>
    <w:qFormat/>
    <w:rsid w:val="0073546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46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46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46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46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46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46E"/>
    <w:rPr>
      <w:i/>
      <w:caps/>
      <w:spacing w:val="10"/>
      <w:sz w:val="18"/>
      <w:szCs w:val="18"/>
    </w:rPr>
  </w:style>
  <w:style w:type="character" w:styleId="IntenseEmphasis">
    <w:name w:val="Intense Emphasis"/>
    <w:uiPriority w:val="21"/>
    <w:qFormat/>
    <w:rsid w:val="0073546E"/>
    <w:rPr>
      <w:b/>
      <w:bCs/>
      <w:caps/>
      <w:color w:val="1F3763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46E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46E"/>
    <w:rPr>
      <w:i/>
      <w:iCs/>
      <w:color w:val="4472C4" w:themeColor="accent1"/>
      <w:sz w:val="20"/>
      <w:szCs w:val="20"/>
    </w:rPr>
  </w:style>
  <w:style w:type="character" w:styleId="IntenseReference">
    <w:name w:val="Intense Reference"/>
    <w:uiPriority w:val="32"/>
    <w:qFormat/>
    <w:rsid w:val="0073546E"/>
    <w:rPr>
      <w:b/>
      <w:bCs/>
      <w:i/>
      <w:iCs/>
      <w:caps/>
      <w:color w:val="4472C4" w:themeColor="accent1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46E"/>
    <w:rPr>
      <w:caps/>
      <w:color w:val="1F3763" w:themeColor="accent1" w:themeShade="7F"/>
      <w:spacing w:val="1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546E"/>
    <w:rPr>
      <w:b/>
      <w:bCs/>
      <w:color w:val="2F5496" w:themeColor="accent1" w:themeShade="BF"/>
      <w:sz w:val="16"/>
      <w:szCs w:val="16"/>
    </w:rPr>
  </w:style>
  <w:style w:type="character" w:styleId="Emphasis">
    <w:name w:val="Emphasis"/>
    <w:uiPriority w:val="20"/>
    <w:qFormat/>
    <w:rsid w:val="0073546E"/>
    <w:rPr>
      <w:caps/>
      <w:color w:val="1F3763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73546E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354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546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546E"/>
    <w:rPr>
      <w:i/>
      <w:iCs/>
      <w:sz w:val="20"/>
      <w:szCs w:val="20"/>
    </w:rPr>
  </w:style>
  <w:style w:type="character" w:styleId="SubtleEmphasis">
    <w:name w:val="Subtle Emphasis"/>
    <w:uiPriority w:val="19"/>
    <w:qFormat/>
    <w:rsid w:val="0073546E"/>
    <w:rPr>
      <w:i/>
      <w:iCs/>
      <w:color w:val="1F3763" w:themeColor="accent1" w:themeShade="7F"/>
    </w:rPr>
  </w:style>
  <w:style w:type="character" w:styleId="SubtleReference">
    <w:name w:val="Subtle Reference"/>
    <w:uiPriority w:val="31"/>
    <w:qFormat/>
    <w:rsid w:val="0073546E"/>
    <w:rPr>
      <w:b/>
      <w:bCs/>
      <w:color w:val="4472C4" w:themeColor="accent1"/>
    </w:rPr>
  </w:style>
  <w:style w:type="character" w:styleId="BookTitle">
    <w:name w:val="Book Title"/>
    <w:uiPriority w:val="33"/>
    <w:qFormat/>
    <w:rsid w:val="0073546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73546E"/>
    <w:pPr>
      <w:outlineLvl w:val="9"/>
    </w:pPr>
  </w:style>
  <w:style w:type="table" w:styleId="ListTable1Light-Accent1">
    <w:name w:val="List Table 1 Light Accent 1"/>
    <w:basedOn w:val="Table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4">
    <w:name w:val="List Table 1 Light Accent 4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5">
    <w:name w:val="Grid Table 1 Light Accent 5"/>
    <w:basedOn w:val="Table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">
    <w:name w:val="Grid Table 3"/>
    <w:basedOn w:val="Table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73546E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772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726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662B4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usi.gov.au/student/TermsAndConditions?ReturnUrl=%252fstudent%252fUsi%252fForgotten%252fSucces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Richardson\AppData\Roaming\Microsoft\Templates\Business%20services%20propos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6582FA04684D099CE2B65258D44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A144-DC99-4EE5-92B8-4DFC9A008D94}"/>
      </w:docPartPr>
      <w:docPartBody>
        <w:p w:rsidR="00140A31" w:rsidRDefault="00140A31">
          <w:pPr>
            <w:pStyle w:val="5E6582FA04684D099CE2B65258D44E33"/>
          </w:pPr>
          <w:r w:rsidRPr="00E0401F">
            <w:t>OLSON HARRIS LTD.</w:t>
          </w:r>
        </w:p>
      </w:docPartBody>
    </w:docPart>
    <w:docPart>
      <w:docPartPr>
        <w:name w:val="4732E2EA32EB4B9A8D1B1F700C5E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2E87-EAB4-4AE5-96A5-4246F4E15E28}"/>
      </w:docPartPr>
      <w:docPartBody>
        <w:p w:rsidR="00140A31" w:rsidRDefault="00140A31">
          <w:pPr>
            <w:pStyle w:val="4732E2EA32EB4B9A8D1B1F700C5E4BFE"/>
          </w:pPr>
          <w:r w:rsidRPr="00E0401F">
            <w:t>Proposal for Services</w:t>
          </w:r>
        </w:p>
      </w:docPartBody>
    </w:docPart>
    <w:docPart>
      <w:docPartPr>
        <w:name w:val="520C3CD20F86498483EE30A4D99C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5FF8-1AED-4720-A2B1-69D4CC07AFC0}"/>
      </w:docPartPr>
      <w:docPartBody>
        <w:p w:rsidR="00385218" w:rsidRDefault="00652E18" w:rsidP="00652E18">
          <w:pPr>
            <w:pStyle w:val="520C3CD20F86498483EE30A4D99CB95D"/>
          </w:pPr>
          <w:r w:rsidRPr="00101993">
            <w:t>Solutions to improve customer relations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Variable Small Light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Nexa Text Demo">
    <w:panose1 w:val="000008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exa Text Demo Light">
    <w:panose1 w:val="000003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31"/>
    <w:rsid w:val="0006414D"/>
    <w:rsid w:val="000C183B"/>
    <w:rsid w:val="00140A31"/>
    <w:rsid w:val="002275C2"/>
    <w:rsid w:val="002F185A"/>
    <w:rsid w:val="00385218"/>
    <w:rsid w:val="00652E18"/>
    <w:rsid w:val="00664F44"/>
    <w:rsid w:val="00884481"/>
    <w:rsid w:val="00984BB6"/>
    <w:rsid w:val="00995D55"/>
    <w:rsid w:val="009B37F1"/>
    <w:rsid w:val="00A64F3A"/>
    <w:rsid w:val="00B60D62"/>
    <w:rsid w:val="00C15FB6"/>
    <w:rsid w:val="00E67653"/>
    <w:rsid w:val="00F9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00" w:after="0" w:line="276" w:lineRule="auto"/>
      <w:outlineLvl w:val="1"/>
    </w:pPr>
    <w:rPr>
      <w:rFonts w:asciiTheme="majorHAnsi" w:hAnsiTheme="majorHAnsi" w:cs="Times New Roman (Body CS)"/>
      <w:color w:val="156082" w:themeColor="accent1"/>
      <w:spacing w:val="15"/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6582FA04684D099CE2B65258D44E33">
    <w:name w:val="5E6582FA04684D099CE2B65258D44E33"/>
  </w:style>
  <w:style w:type="paragraph" w:customStyle="1" w:styleId="4732E2EA32EB4B9A8D1B1F700C5E4BFE">
    <w:name w:val="4732E2EA32EB4B9A8D1B1F700C5E4BF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 (Body CS)"/>
      <w:color w:val="156082" w:themeColor="accent1"/>
      <w:spacing w:val="15"/>
      <w:kern w:val="0"/>
      <w:sz w:val="22"/>
      <w:szCs w:val="22"/>
      <w:lang w:val="en-US" w:eastAsia="ja-JP"/>
      <w14:ligatures w14:val="none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520C3CD20F86498483EE30A4D99CB95D">
    <w:name w:val="520C3CD20F86498483EE30A4D99CB95D"/>
    <w:rsid w:val="00652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E121-4C67-4367-8267-3D62C1F9F6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services proposal.dotx</Template>
  <TotalTime>1</TotalTime>
  <Pages>7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Richardson</dc:creator>
  <cp:lastModifiedBy>Sam Richardson</cp:lastModifiedBy>
  <cp:revision>2</cp:revision>
  <dcterms:created xsi:type="dcterms:W3CDTF">2025-03-18T23:23:00Z</dcterms:created>
  <dcterms:modified xsi:type="dcterms:W3CDTF">2025-03-18T23:23:00Z</dcterms:modified>
  <cp:contentStatus/>
</cp:coreProperties>
</file>